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1" w:rsidRDefault="00417981">
      <w:pPr>
        <w:pStyle w:val="ConsPlusNormal"/>
        <w:jc w:val="both"/>
        <w:outlineLvl w:val="0"/>
      </w:pPr>
      <w:bookmarkStart w:id="0" w:name="_GoBack"/>
      <w:bookmarkEnd w:id="0"/>
    </w:p>
    <w:p w:rsidR="00417981" w:rsidRDefault="00417981">
      <w:pPr>
        <w:pStyle w:val="ConsPlusTitle"/>
        <w:jc w:val="center"/>
        <w:outlineLvl w:val="0"/>
      </w:pPr>
      <w:r>
        <w:t>АДМИНИСТРАЦИЯ ГОРОДА КУЗНЕЦКА</w:t>
      </w:r>
    </w:p>
    <w:p w:rsidR="00417981" w:rsidRDefault="00417981">
      <w:pPr>
        <w:pStyle w:val="ConsPlusTitle"/>
        <w:jc w:val="center"/>
      </w:pPr>
      <w:r>
        <w:t>ПЕНЗЕНСКОЙ ОБЛАСТИ</w:t>
      </w:r>
    </w:p>
    <w:p w:rsidR="00417981" w:rsidRDefault="00417981">
      <w:pPr>
        <w:pStyle w:val="ConsPlusTitle"/>
        <w:jc w:val="center"/>
      </w:pPr>
    </w:p>
    <w:p w:rsidR="00417981" w:rsidRDefault="00417981">
      <w:pPr>
        <w:pStyle w:val="ConsPlusTitle"/>
        <w:jc w:val="center"/>
      </w:pPr>
      <w:r>
        <w:t>ПОСТАНОВЛЕНИЕ</w:t>
      </w:r>
    </w:p>
    <w:p w:rsidR="00417981" w:rsidRDefault="00417981">
      <w:pPr>
        <w:pStyle w:val="ConsPlusTitle"/>
        <w:jc w:val="center"/>
      </w:pPr>
      <w:r>
        <w:t>от 28 декабря 2011 г. N 1454</w:t>
      </w:r>
    </w:p>
    <w:p w:rsidR="00417981" w:rsidRDefault="00417981">
      <w:pPr>
        <w:pStyle w:val="ConsPlusTitle"/>
        <w:jc w:val="center"/>
      </w:pPr>
    </w:p>
    <w:p w:rsidR="00417981" w:rsidRDefault="00417981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417981" w:rsidRDefault="00417981">
      <w:pPr>
        <w:pStyle w:val="ConsPlusTitle"/>
        <w:jc w:val="center"/>
      </w:pPr>
      <w:r>
        <w:t>ГОРОДА КУЗНЕЦКА ПЕНЗЕНСКОЙ ОБЛАСТИ ПО ПРЕДОСТАВЛЕНИЮ</w:t>
      </w:r>
    </w:p>
    <w:p w:rsidR="00417981" w:rsidRDefault="00417981">
      <w:pPr>
        <w:pStyle w:val="ConsPlusTitle"/>
        <w:jc w:val="center"/>
      </w:pPr>
      <w:r>
        <w:t>МУНИЦИПАЛЬНОЙ УСЛУГИ "ВЫДАЧА РАЗРЕШЕНИЙ НА ВВОД</w:t>
      </w:r>
    </w:p>
    <w:p w:rsidR="00417981" w:rsidRDefault="00417981">
      <w:pPr>
        <w:pStyle w:val="ConsPlusTitle"/>
        <w:jc w:val="center"/>
      </w:pPr>
      <w:r>
        <w:t>ОБЪЕКТА В ЭКСПЛУАТАЦИЮ"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(с последующими изменениями) на территории города Кузнецка,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Кузнецка от 11.08.2011 N 853 "О разработке и утверждении административных регламентов предоставления муниципальных услуг администрацией города Кузнецка, иными органами местного самоуправления города Кузнецка", руководствуясь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города Кузнецка Пензенской</w:t>
      </w:r>
      <w:proofErr w:type="gramEnd"/>
      <w:r>
        <w:t xml:space="preserve"> области, администрация города Кузнецка постановляет: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администрации города Кузнецка Пензенской области по предоставлению муниципальной услуги "Выдача разрешений на ввод объекта в эксплуатацию" согласно приложению.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Кузнецка </w:t>
      </w:r>
      <w:proofErr w:type="gramStart"/>
      <w:r>
        <w:t>Трошина</w:t>
      </w:r>
      <w:proofErr w:type="gramEnd"/>
      <w:r>
        <w:t xml:space="preserve"> В.Е.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right"/>
      </w:pPr>
      <w:r>
        <w:t>Глава администрации</w:t>
      </w:r>
    </w:p>
    <w:p w:rsidR="00417981" w:rsidRDefault="00417981">
      <w:pPr>
        <w:pStyle w:val="ConsPlusNormal"/>
        <w:jc w:val="right"/>
      </w:pPr>
      <w:r>
        <w:t>города Кузнецка</w:t>
      </w:r>
    </w:p>
    <w:p w:rsidR="00417981" w:rsidRDefault="00417981">
      <w:pPr>
        <w:pStyle w:val="ConsPlusNormal"/>
        <w:jc w:val="right"/>
      </w:pPr>
      <w:r>
        <w:t>С.Н.КОЗИН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right"/>
        <w:outlineLvl w:val="0"/>
      </w:pPr>
      <w:r>
        <w:t>Приложение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right"/>
      </w:pPr>
      <w:r>
        <w:t>Утвержден</w:t>
      </w:r>
    </w:p>
    <w:p w:rsidR="00417981" w:rsidRDefault="00417981">
      <w:pPr>
        <w:pStyle w:val="ConsPlusNormal"/>
        <w:jc w:val="right"/>
      </w:pPr>
      <w:r>
        <w:t>постановлением</w:t>
      </w:r>
    </w:p>
    <w:p w:rsidR="00417981" w:rsidRDefault="00417981">
      <w:pPr>
        <w:pStyle w:val="ConsPlusNormal"/>
        <w:jc w:val="right"/>
      </w:pPr>
      <w:r>
        <w:t>администрации города Кузнецка</w:t>
      </w:r>
    </w:p>
    <w:p w:rsidR="00417981" w:rsidRDefault="00417981">
      <w:pPr>
        <w:pStyle w:val="ConsPlusNormal"/>
        <w:jc w:val="right"/>
      </w:pPr>
      <w:r>
        <w:t>от 28 декабря 2011 г. N 1454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417981" w:rsidRDefault="00417981">
      <w:pPr>
        <w:pStyle w:val="ConsPlusTitle"/>
        <w:jc w:val="center"/>
      </w:pPr>
      <w:r>
        <w:t>ПРЕДОСТАВЛЕНИЯ МУНИЦИПАЛЬНОЙ УСЛУГИ</w:t>
      </w:r>
    </w:p>
    <w:p w:rsidR="00417981" w:rsidRDefault="00417981">
      <w:pPr>
        <w:pStyle w:val="ConsPlusTitle"/>
        <w:jc w:val="center"/>
      </w:pPr>
      <w:r>
        <w:t>"ВЫДАЧА РАЗРЕШЕНИЙ НА ВВОД ОБЪЕКТА В ЭКСПЛУАТАЦИЮ"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1"/>
      </w:pPr>
      <w:r>
        <w:t>I. Общие положения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Предмет регулирования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муниципальной услуги "Выдача разрешений на ввод объекта в эксплуатацию" (далее - Административный регламент) является </w:t>
      </w:r>
      <w:r>
        <w:lastRenderedPageBreak/>
        <w:t xml:space="preserve">нормативным правовым актом Администрации города Кузнецка Пензенской области (далее - Администрация), наделенной в соответствии с Федеральным законом, Законодательством Пензенской области,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Кузнецка Пензенской области полномочиями по предоставлению муниципальных услуг в установленной сфере деятельности, устанавливающим сроки и последовательность административных процедур (действий), осуществляемых Администрацией в процессе</w:t>
      </w:r>
      <w:proofErr w:type="gramEnd"/>
      <w:r>
        <w:t xml:space="preserve"> предоставления муниципальной услуги "Выдача разрешений на ввод объекта в эксплуатацию" (далее - муниципальная услуга)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Административный регламент также устанавливает порядок взаимодействия между структурными подразделениями Администрации, и их должностными лицами,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Круг заявителей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 xml:space="preserve">1.2. </w:t>
      </w:r>
      <w:proofErr w:type="gramStart"/>
      <w:r>
        <w:t>Заявителями муниципальной услуги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", органы управления государственными внебюджетными фондами или органы местного самоуправления передали</w:t>
      </w:r>
      <w:proofErr w:type="gramEnd"/>
      <w: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 (далее - застройщик).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представитель заявителя).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417981" w:rsidRDefault="00417981">
      <w:pPr>
        <w:pStyle w:val="ConsPlusTitle"/>
        <w:jc w:val="center"/>
      </w:pPr>
      <w:r>
        <w:t>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1.3. Информирование заявителя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в Администрации (отдел архитектуры и градостроительства).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1.3.1. Консультации по процедуре предоставления муниципальной услуги предоставляются начальником и специалистами отдела архитектуры и градостроительства (далее - отдел), в чьи должностные обязанности входит предоставление муниципальной услуги, по письменным обращениям, по телефону, по электронной почте: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а) по письменным обращениям ответ на обращение направляется почтой в адрес заявителя в срок, не превышающий пяти рабочих дней с момента регистрации письменного обращения;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2" w:name="P54"/>
      <w:bookmarkEnd w:id="2"/>
      <w:r>
        <w:lastRenderedPageBreak/>
        <w:t>б) по телефону должностное лицо и специалисты отдела Администрации обязаны предоставлять следующую информацию: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 входящих номерах, под которыми зарегистрированы в системе электронного делопроизводства Администрации заявления;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 принятии решения по конкретному заявлению;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 документах, необходимых для получения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- о требованиях к </w:t>
      </w:r>
      <w:proofErr w:type="gramStart"/>
      <w:r>
        <w:t>заверению документов</w:t>
      </w:r>
      <w:proofErr w:type="gramEnd"/>
      <w:r>
        <w:t>, прилагаемых к заявлению.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Индивидуальное устное информирование каждого заявителя, обратившегося по телефону, осуществляется не более 10 минут.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 отдела, осуществляющий индивидуальное устное информирование, может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 ответе на телефонные звонки специалист отдела, осуществляющий информирование, сняв трубку, должен назвать фамилию, имя, отчество, занимаемую должность и наименование отдела, предложить гражданину представиться и изложить суть вопроса.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отдела, осуществляющий информирование, должен кратко подвести итоги и перечислить меры, которые надо принять заявителю.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Специалисты отдела,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Информирование граждан о процедуре предоставления муниципальной услуги осуществляется также путем оформления информационных стендов;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в) по электронной почте ответ по вопросам, перечень которых установлен </w:t>
      </w:r>
      <w:hyperlink w:anchor="P54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направляется на адрес электронной почты заявителя в срок, не превышающий один день с момента регистрации обращения, поступившего в форме электронного документа.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Ответы на вопросы, не предусмотренные </w:t>
      </w:r>
      <w:hyperlink w:anchor="P54" w:history="1">
        <w:r>
          <w:rPr>
            <w:color w:val="0000FF"/>
          </w:rPr>
          <w:t>подпунктом "б" пункта 1.3.1</w:t>
        </w:r>
      </w:hyperlink>
      <w:r>
        <w:t xml:space="preserve"> настоящего Административного регламента, направляются на электронный адрес заявителя в срок, не превышающий двух дней с момента регистрации обращения, поступившего в форме электронного документа, и на почтовый адрес заявителя в срок, не превышающий трех дней с момента регистрации письменного обращения.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г) заявитель имеет право на получение информации в форме электронных документов посредством федеральной государственной информационной системы "Единый портал государственных и муниципальных услуг (функций)" (www.gosuslugi.ru) (далее - Единый портал) и (или) региональной государственной информационной системы "Портал государственных и муниципальных услуг (функций) Пензенской области" (https://gosuslugi.pnzreg.ru) (далее - Региональный портал).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1.3.2. На Едином портале и Региональном портале, официальном сайте Администрации в информационно-телекоммуникационной сети "Интернет" размещается следующая информация: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Информация о порядке и сроках предоставления муниципальной услуги посредством Единого портала, Регионального портала, а также на официальном сайте Администрации в информационно-телекоммуникационной сети "Интернет" предоставляется заявителю бесплатно.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1.4. Информация о месте нахождения, справочных телефонах, адресе электронной почты, графике работы Администрации и структурного подразделения, предоставляющего муниципальную услугу, размещена на официальном сайте Администрации: www.gorodkuzneck.ru.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График работы Отдела:</w:t>
      </w:r>
    </w:p>
    <w:p w:rsidR="00417981" w:rsidRDefault="004179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5443"/>
      </w:tblGrid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Перерыв на обед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13.00 до 14.00</w:t>
            </w:r>
          </w:p>
        </w:tc>
      </w:tr>
    </w:tbl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График приема посетителей в рамках предоставляемой муниципальной услуги в Отделе:</w:t>
      </w:r>
    </w:p>
    <w:p w:rsidR="00417981" w:rsidRDefault="004179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5443"/>
      </w:tblGrid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9.00 до 18.00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выходной день</w:t>
            </w:r>
          </w:p>
        </w:tc>
      </w:tr>
      <w:tr w:rsidR="00417981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Перерыв на обед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7981" w:rsidRDefault="00417981">
            <w:pPr>
              <w:pStyle w:val="ConsPlusNormal"/>
              <w:jc w:val="center"/>
            </w:pPr>
            <w:r>
              <w:t>с 13.00 до 14.00</w:t>
            </w:r>
          </w:p>
        </w:tc>
      </w:tr>
    </w:tbl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Юридический адрес (местонахождение) администрации города Кузнецка, отдела архитектуры и градостроительства администрации города Кузнецка: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238, отдел архитектуры и градостроительства администрации города Кузнецка.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442530, Пензенская область, город Кузнецк, ул. Ленина, д. 191, администрация города Кузнецка.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Справочные телефоны администрации города Кузнецка: 8 (84157) 33143;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Кузнецка: kuzg_adm@sura.ru.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Кузнецка в информационно-телекоммуникационной сети "Интернет": http://www.gorodkuzneck.ru.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Справочные телефоны отдела архитектуры и градостроительства администрации города Кузнецка: начальник Отдела - 8 (84157) 33915, специалисты Отдела - 8 (84157) 30611.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Адрес электронной почты отдела архитектуры и градостроительства администрации города Кузнецка: arxitectura.kuznetsk@yandex.ru.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1.5. 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 (далее - МФЦ) в соответствии с соглашением о взаимодействии, заключенным между МФЦ и Администрацией, предоставляющей муниципальную услугу (далее - соглашение о взаимодействии), с момента вступления в силу соглашения о взаимодействии.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1.5.1. Информация о месте нахождения, справочных телефонах, адресе электронной почты, режиме работы МФЦ размещены на официальном сайте Администрации: www.gorodkuzneck.ru и на официальном сайте МФЦ: http://kuzneck.mdocs.ru.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Адрес места нахождения МФЦ: 442530, Пензенская область, город Кузнецк, ул. Гражданская, 85.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Телефон для справок МФЦ: 8 (84157) 24997, 24951.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Информация о графике работы МФЦ: понедельник - среда, пятница - с 8.00 до 18.00;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Четверг - с 8.00 до 20.00;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Суббота - с 8.00 до 13.00;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Выходной день воскресенье.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Официальный сайт МФЦ: http://kuzneck.mdocs.ru.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Адрес электронной почты МФЦ: kuznetck_city@mfcinfo.ru.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Наименование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2.1. Наименование муниципальной услуги: "Выдача разрешений на ввод объекта в эксплуатацию".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417981" w:rsidRDefault="00417981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2.2. Предоставление муниципальной услуги осуществляет Администрация города Кузнецка Пензенской области (отдел архитектуры и градостроительства - далее - отдел).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3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>
        <w:t xml:space="preserve"> муниципальных услуг, утвержденных Решением </w:t>
      </w:r>
      <w:proofErr w:type="gramStart"/>
      <w:r>
        <w:t>Собрания представителей города Кузнецка Пензенской области</w:t>
      </w:r>
      <w:proofErr w:type="gramEnd"/>
      <w:r>
        <w:t>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выдача разрешения на ввод объекта в эксплуатацию (далее - разрешение на ввод);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- выдача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11" w:history="1">
        <w:r>
          <w:rPr>
            <w:color w:val="0000FF"/>
          </w:rPr>
          <w:t>частью 12 статьи 51</w:t>
        </w:r>
      </w:hyperlink>
      <w:r>
        <w:t xml:space="preserve"> и </w:t>
      </w:r>
      <w:hyperlink r:id="rId12" w:history="1">
        <w:r>
          <w:rPr>
            <w:color w:val="0000FF"/>
          </w:rPr>
          <w:t>частью 3.3 статьи 52</w:t>
        </w:r>
      </w:hyperlink>
      <w:r>
        <w:t xml:space="preserve"> Градостроительного кодекса РФ;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отказ в выдаче разрешения на ввод объекта в эксплуатацию (далее - отказ в выдаче разрешения на ввод).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2.4. Срок предоставления муниципальной услуги не может превышать 5 рабочих дней со дня регистрации заявления о выдаче разрешения на ввод (далее - заявление).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2.4.1. Срок приостановления предоставления муниципальной услуги не предусмотрен.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2.4.2. Срок выдачи (направления) документов, являющихся результатом предоставления муниципальной услуги - 1 рабочий день.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lastRenderedPageBreak/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информационных стендах Администрации, МФЦ, на официальном сайте Администрации, МФЦ, на Едином портале и Региональном портале.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Администрации, на официальном сайте Администрации, на Едином портале и Региональном портале.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МФЦ обеспечивает размещение и актуализацию перечня нормативных правовых актов, регулирующих предоставление муниципальной услуги, на информационных стендах МФЦ и на официальном сайте МФЦ.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17981" w:rsidRDefault="00417981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417981" w:rsidRDefault="00417981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417981" w:rsidRDefault="00417981">
      <w:pPr>
        <w:pStyle w:val="ConsPlusTitle"/>
        <w:jc w:val="center"/>
      </w:pPr>
      <w:r>
        <w:t>и услуг, которые являются необходимыми и обязательными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bookmarkStart w:id="3" w:name="P174"/>
      <w:bookmarkEnd w:id="3"/>
      <w:r>
        <w:t>2.6. Документы и информация, необходимые для предоставления муниципальной услуги, которые заявитель должен представить самостоятельно: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4" w:name="P175"/>
      <w:bookmarkEnd w:id="4"/>
      <w:r>
        <w:t xml:space="preserve">1) </w:t>
      </w:r>
      <w:hyperlink w:anchor="P594" w:history="1">
        <w:r>
          <w:rPr>
            <w:color w:val="0000FF"/>
          </w:rPr>
          <w:t>заявление</w:t>
        </w:r>
      </w:hyperlink>
      <w:r>
        <w:t>, составленное согласно приложению N 1 к настоящему Административному регламенту: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3) документ, подтверждающий полномочия представителя физического или юридического лица, действовать от его имени;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4) документ, подтверждающий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5) технический план объекта капитального строительства, подготовленный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13.08.2015 N 218-ФЗ "О государственной регистрации недвижимости".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174" w:history="1">
        <w:r>
          <w:rPr>
            <w:color w:val="0000FF"/>
          </w:rPr>
          <w:t>пункте 2.6</w:t>
        </w:r>
      </w:hyperlink>
      <w:r>
        <w:t xml:space="preserve">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>
        <w:t>В указанном случае в заявлении о выдаче разрешения на ввод объекта в эксплуатацию</w:t>
      </w:r>
      <w:proofErr w:type="gramEnd"/>
      <w: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2.6.1. Документы, направляемые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t xml:space="preserve">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Заявление, указанное в </w:t>
      </w:r>
      <w:hyperlink w:anchor="P175" w:history="1">
        <w:r>
          <w:rPr>
            <w:color w:val="0000FF"/>
          </w:rPr>
          <w:t>подпункте 1 пункта 2.6</w:t>
        </w:r>
      </w:hyperlink>
      <w:r>
        <w:t xml:space="preserve">, может быть направлено также в форме электронного документа, заверенного электронной подписью заявителя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210-ФЗ "Об</w:t>
      </w:r>
      <w:proofErr w:type="gramEnd"/>
      <w:r>
        <w:t xml:space="preserve"> организации предоставления государственных и муниципальных услуг".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6" w:name="P190"/>
      <w:bookmarkEnd w:id="6"/>
      <w:r>
        <w:t xml:space="preserve">1) непосредственно уполномоченными на выдачу разрешений на строительство в соответствии с </w:t>
      </w:r>
      <w:hyperlink r:id="rId17" w:history="1">
        <w:r>
          <w:rPr>
            <w:color w:val="0000FF"/>
          </w:rPr>
          <w:t>частями 4</w:t>
        </w:r>
      </w:hyperlink>
      <w:r>
        <w:t xml:space="preserve"> - </w:t>
      </w:r>
      <w:hyperlink r:id="rId18" w:history="1">
        <w:r>
          <w:rPr>
            <w:color w:val="0000FF"/>
          </w:rPr>
          <w:t>6 статьи 51</w:t>
        </w:r>
      </w:hyperlink>
      <w:r>
        <w:t xml:space="preserve">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2) через многофункциональный центр в соответствии с соглашением о взаимодействии </w:t>
      </w:r>
      <w:r>
        <w:lastRenderedPageBreak/>
        <w:t xml:space="preserve">между многофункциональным центром и уполномоченными на выдачу разрешений на строительство в соответствии с </w:t>
      </w:r>
      <w:hyperlink r:id="rId19" w:history="1">
        <w:r>
          <w:rPr>
            <w:color w:val="0000FF"/>
          </w:rPr>
          <w:t>частями 4</w:t>
        </w:r>
      </w:hyperlink>
      <w:r>
        <w:t xml:space="preserve"> - </w:t>
      </w:r>
      <w:hyperlink r:id="rId20" w:history="1">
        <w:r>
          <w:rPr>
            <w:color w:val="0000FF"/>
          </w:rPr>
          <w:t>6 статьи 51</w:t>
        </w:r>
      </w:hyperlink>
      <w:r>
        <w:t xml:space="preserve">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7" w:name="P193"/>
      <w:bookmarkEnd w:id="7"/>
      <w: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190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93" w:history="1">
        <w:r>
          <w:rPr>
            <w:color w:val="0000FF"/>
          </w:rPr>
          <w:t>4</w:t>
        </w:r>
      </w:hyperlink>
      <w:r>
        <w:t xml:space="preserve"> настоящей части, с использованием единой информационной системы жилищного строительства, предусмотренной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 декабря 2004 года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</w:t>
      </w:r>
      <w:proofErr w:type="gramEnd"/>
      <w:r>
        <w:t xml:space="preserve"> </w:t>
      </w:r>
      <w:proofErr w:type="gramStart"/>
      <w: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2.6.3. Формирование заявления в электронной форме осуществляется посредством заполнения интерактивной формы запроса на Региональном портале, официальном сайте без необходимости дополнительной подачи заявления в какой-либо иной форме.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запроса и иных документов, указанных в </w:t>
      </w:r>
      <w:hyperlink w:anchor="P174" w:history="1">
        <w:r>
          <w:rPr>
            <w:color w:val="0000FF"/>
          </w:rPr>
          <w:t>пункте 2.6</w:t>
        </w:r>
      </w:hyperlink>
      <w:r>
        <w:t xml:space="preserve"> (за исключением заявления) и </w:t>
      </w:r>
      <w:hyperlink w:anchor="P181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б) возможность заполнения одной электронной формы заявления несколькими заявителями (включается, если при обращении за услугой нужен совместный запрос нескольких заявителей);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заявления;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</w:t>
      </w:r>
      <w:r>
        <w:lastRenderedPageBreak/>
        <w:t>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официальном сайте, в части, касающейся сведений, отсутствующих в ЕСИА;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ж) возможность доступа заявителя на Региональном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2.6.4. Запрещается требовать от заявителя: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>
        <w:t xml:space="preserve"> также приносятся извинения за доставленные неудобства.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17981" w:rsidRDefault="00417981">
      <w:pPr>
        <w:pStyle w:val="ConsPlusTitle"/>
        <w:jc w:val="center"/>
      </w:pPr>
      <w:r>
        <w:t>в соответствии с нормативными правовыми актами</w:t>
      </w:r>
    </w:p>
    <w:p w:rsidR="00417981" w:rsidRDefault="00417981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417981" w:rsidRDefault="00417981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417981" w:rsidRDefault="00417981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417981" w:rsidRDefault="00417981">
      <w:pPr>
        <w:pStyle w:val="ConsPlusTitle"/>
        <w:jc w:val="center"/>
      </w:pPr>
      <w:r>
        <w:t>государственных или муниципальных услуг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bookmarkStart w:id="8" w:name="P222"/>
      <w:bookmarkEnd w:id="8"/>
      <w:r>
        <w:t>2.7. Исчерпывающий перечень документов, запрашиваемых в порядке межведомственного информационного взаимодействия: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>
        <w:t xml:space="preserve"> образование земельного участка;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3) разрешение на строительство;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4)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22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3" w:history="1">
        <w:r>
          <w:rPr>
            <w:color w:val="0000FF"/>
          </w:rPr>
          <w:t>частями 3.8</w:t>
        </w:r>
      </w:hyperlink>
      <w:r>
        <w:t xml:space="preserve"> и </w:t>
      </w:r>
      <w:hyperlink r:id="rId24" w:history="1">
        <w:r>
          <w:rPr>
            <w:color w:val="0000FF"/>
          </w:rPr>
          <w:t>3.9 статьи 49</w:t>
        </w:r>
      </w:hyperlink>
      <w:r>
        <w:t xml:space="preserve"> Градостроительного кодекса РФ), в том числе требованиям энергетической эффективности</w:t>
      </w:r>
      <w:proofErr w:type="gramEnd"/>
      <w:r>
        <w:t xml:space="preserve">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5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РФ;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26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 если такое подключение (технологическое присоединение) этого объекта предусмотрено проектной документацией);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7) 9) заключение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27" w:history="1">
        <w:r>
          <w:rPr>
            <w:color w:val="0000FF"/>
          </w:rPr>
          <w:t>частью 1 статьи 54</w:t>
        </w:r>
      </w:hyperlink>
      <w: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28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</w:t>
      </w:r>
      <w:proofErr w:type="gramEnd"/>
      <w:r>
        <w:t xml:space="preserve"> в соответствии с </w:t>
      </w:r>
      <w:hyperlink r:id="rId29" w:history="1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0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Российской Федерации;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9" w:name="P230"/>
      <w:bookmarkEnd w:id="9"/>
      <w:r>
        <w:t xml:space="preserve">2.7.1. Документы, если они (их копии или сведения, содержащиеся в них)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</w:t>
      </w:r>
      <w:r>
        <w:lastRenderedPageBreak/>
        <w:t>организаций: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 если такое подключение (технологическое присоединение) этого объекта предусмотрено проектной документацией);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объекта.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2.8. Заявитель вправе по собственной инициативе представить документы, указанные в </w:t>
      </w:r>
      <w:hyperlink w:anchor="P230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17981" w:rsidRDefault="00417981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417981" w:rsidRDefault="00417981">
      <w:pPr>
        <w:pStyle w:val="ConsPlusTitle"/>
        <w:jc w:val="center"/>
      </w:pPr>
      <w:r>
        <w:t>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bookmarkStart w:id="10" w:name="P243"/>
      <w:bookmarkEnd w:id="10"/>
      <w:r>
        <w:t>2.9. В приеме к рассмотрению заявления и документов, необходимых для предоставления муниципальной услуги, отказывается при выявлении несоблюдения установленных условий признания подлинности (действительности) усиленной квалифицированной электронной подписи 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417981" w:rsidRDefault="00417981">
      <w:pPr>
        <w:pStyle w:val="ConsPlusTitle"/>
        <w:jc w:val="center"/>
      </w:pPr>
      <w:r>
        <w:t>предоставления муниципальной услуги или отказа</w:t>
      </w:r>
    </w:p>
    <w:p w:rsidR="00417981" w:rsidRDefault="00417981">
      <w:pPr>
        <w:pStyle w:val="ConsPlusTitle"/>
        <w:jc w:val="center"/>
      </w:pPr>
      <w:r>
        <w:t>в предоставлении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bookmarkStart w:id="11" w:name="P249"/>
      <w:bookmarkEnd w:id="11"/>
      <w:r>
        <w:t>2.10. Основания для приостановления муниципальной услуги не предусмотрены.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12" w:name="P250"/>
      <w:bookmarkEnd w:id="12"/>
      <w:r>
        <w:t>2.11. Основанием для отказа в предоставлении муниципальной услуги является: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1) отсутствие следующих документов: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- правоустанавливающих документов на земельный участок, в том числе соглашение об установлении сервитута, решение об установлении публичного сервитута;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- градостроительного плана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>
        <w:t xml:space="preserve"> земельного участка;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разрешения на строительство;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акта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-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31" w:history="1">
        <w:r>
          <w:rPr>
            <w:color w:val="0000FF"/>
          </w:rPr>
          <w:t>пункте 1 части 5 статьи 49</w:t>
        </w:r>
      </w:hyperlink>
      <w: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</w:t>
      </w:r>
      <w:proofErr w:type="gramEnd"/>
      <w:r>
        <w:t xml:space="preserve">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 если такое подключение (технологическое присоединение) этого объекта предусмотрено проектной документацией);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-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- заключения органа государственного строительного надзора (в случае если предусмотрено осуществление государственного строительного надзора в соответствии с </w:t>
      </w:r>
      <w:hyperlink r:id="rId32" w:history="1">
        <w:r>
          <w:rPr>
            <w:color w:val="0000FF"/>
          </w:rPr>
          <w:t>частью 1 статьи 54</w:t>
        </w:r>
      </w:hyperlink>
      <w: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hyperlink r:id="rId33" w:history="1">
        <w:r>
          <w:rPr>
            <w:color w:val="0000FF"/>
          </w:rPr>
          <w:t>пункте 1 части 5 статьи 49</w:t>
        </w:r>
      </w:hyperlink>
      <w:r>
        <w:t xml:space="preserve"> настоящего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34" w:history="1">
        <w:r>
          <w:rPr>
            <w:color w:val="0000FF"/>
          </w:rPr>
          <w:t>частью 1.3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52</w:t>
        </w:r>
      </w:hyperlink>
      <w:r>
        <w:t xml:space="preserve">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35" w:history="1">
        <w:r>
          <w:rPr>
            <w:color w:val="0000FF"/>
          </w:rPr>
          <w:t>частью 5 статьи 54</w:t>
        </w:r>
      </w:hyperlink>
      <w:r>
        <w:t xml:space="preserve"> настоящего Кодекса;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- документа, подтверждающего заключение </w:t>
      </w:r>
      <w:proofErr w:type="gramStart"/>
      <w:r>
        <w:t>договора обязательного страхования гражданской ответственности владельца опасного объекта</w:t>
      </w:r>
      <w:proofErr w:type="gramEnd"/>
      <w: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 xml:space="preserve">- технического плана объекта капитального строительства, подготовленного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13.08.2015 N 218-ФЗ "О государственной регистрации недвижимости";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</w:t>
      </w:r>
      <w:hyperlink r:id="rId37" w:history="1">
        <w:r>
          <w:rPr>
            <w:color w:val="0000FF"/>
          </w:rPr>
          <w:t>частью 6.2 статьи 6</w:t>
        </w:r>
      </w:hyperlink>
      <w:r>
        <w:t xml:space="preserve"> Градостроительного кодекса Российской Федерации;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6.2 Градостроительного кодекса Российской Федерации;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8" w:history="1">
        <w:r>
          <w:rPr>
            <w:color w:val="0000FF"/>
          </w:rPr>
          <w:t>пунктом 9 части 7 статьи 51</w:t>
        </w:r>
      </w:hyperlink>
      <w:r>
        <w:t xml:space="preserve"> настоящего</w:t>
      </w:r>
      <w:proofErr w:type="gramEnd"/>
      <w: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6) невыполнение застройщиком требований, предусмотренных </w:t>
      </w:r>
      <w:hyperlink r:id="rId39" w:history="1">
        <w:r>
          <w:rPr>
            <w:color w:val="0000FF"/>
          </w:rPr>
          <w:t>частью 18 статьи 51</w:t>
        </w:r>
      </w:hyperlink>
      <w:r>
        <w:t xml:space="preserve"> Градостроительного кодекса Российской Федерации.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>
        <w:t xml:space="preserve"> количества этажей, помещений (при наличии) и </w:t>
      </w:r>
      <w:proofErr w:type="spellStart"/>
      <w:r>
        <w:t>машино</w:t>
      </w:r>
      <w:proofErr w:type="spellEnd"/>
      <w: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17981" w:rsidRDefault="00417981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2.12. Необходимые и обязательные услуги для предоставления данной муниципальной услуги не предусмотрены.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17981" w:rsidRDefault="00417981">
      <w:pPr>
        <w:pStyle w:val="ConsPlusTitle"/>
        <w:jc w:val="center"/>
      </w:pPr>
      <w:r>
        <w:lastRenderedPageBreak/>
        <w:t>или иной платы, взимаемой за предоставление муниципальной</w:t>
      </w:r>
    </w:p>
    <w:p w:rsidR="00417981" w:rsidRDefault="00417981">
      <w:pPr>
        <w:pStyle w:val="ConsPlusTitle"/>
        <w:jc w:val="center"/>
      </w:pPr>
      <w:r>
        <w:t>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2.13. Муниципальная услуга предоставляется бесплатно.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17981" w:rsidRDefault="00417981">
      <w:pPr>
        <w:pStyle w:val="ConsPlusTitle"/>
        <w:jc w:val="center"/>
      </w:pPr>
      <w:r>
        <w:t>услуг, которые являются необходимыми и обязательными</w:t>
      </w:r>
    </w:p>
    <w:p w:rsidR="00417981" w:rsidRDefault="00417981">
      <w:pPr>
        <w:pStyle w:val="ConsPlusTitle"/>
        <w:jc w:val="center"/>
      </w:pPr>
      <w:r>
        <w:t>для предоставления муниципальной услуги, включая информацию</w:t>
      </w:r>
    </w:p>
    <w:p w:rsidR="00417981" w:rsidRDefault="00417981">
      <w:pPr>
        <w:pStyle w:val="ConsPlusTitle"/>
        <w:jc w:val="center"/>
      </w:pPr>
      <w:r>
        <w:t>о методике расчета размера такой платы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17981" w:rsidRDefault="00417981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417981" w:rsidRDefault="00417981">
      <w:pPr>
        <w:pStyle w:val="ConsPlusTitle"/>
        <w:jc w:val="center"/>
      </w:pPr>
      <w:r>
        <w:t>результата предоставления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2.15. Время ожидания в очереди не должно превышать: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 подаче заявления и (или) документов - 15 минут;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 получении результата предоставления муниципальной услуги - 15 минут.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целях оптимизации процесса предоставления муниципальной услуги осуществляется прием заявителей по предварительной записи.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Заявителю (представителю заявителя)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17981" w:rsidRDefault="00417981">
      <w:pPr>
        <w:pStyle w:val="ConsPlusTitle"/>
        <w:jc w:val="center"/>
      </w:pPr>
      <w:r>
        <w:t>о предоставлении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2.16. Регистрация заявления о предоставлении муниципальной услуги осуществляется в день поступления.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2.16.1. Регистрация заявления заявителя о предоставлении муниципальной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17981" w:rsidRDefault="00417981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417981" w:rsidRDefault="00417981">
      <w:pPr>
        <w:pStyle w:val="ConsPlusTitle"/>
        <w:jc w:val="center"/>
      </w:pPr>
      <w:r>
        <w:t>запросов о предоставлении муниципальной услуги,</w:t>
      </w:r>
    </w:p>
    <w:p w:rsidR="00417981" w:rsidRDefault="00417981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417981" w:rsidRDefault="00417981">
      <w:pPr>
        <w:pStyle w:val="ConsPlusTitle"/>
        <w:jc w:val="center"/>
      </w:pPr>
      <w:r>
        <w:t>документов, необходимых для предоставления каждой</w:t>
      </w:r>
    </w:p>
    <w:p w:rsidR="00417981" w:rsidRDefault="00417981">
      <w:pPr>
        <w:pStyle w:val="ConsPlusTitle"/>
        <w:jc w:val="center"/>
      </w:pPr>
      <w:r>
        <w:t>муниципальной услуги, размещению и оформлению визуальной,</w:t>
      </w:r>
    </w:p>
    <w:p w:rsidR="00417981" w:rsidRDefault="00417981">
      <w:pPr>
        <w:pStyle w:val="ConsPlusTitle"/>
        <w:jc w:val="center"/>
      </w:pPr>
      <w:r>
        <w:t>текстовой и мультимедийной информации о порядке</w:t>
      </w:r>
    </w:p>
    <w:p w:rsidR="00417981" w:rsidRDefault="00417981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17981" w:rsidRDefault="00417981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17981" w:rsidRDefault="00417981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417981" w:rsidRDefault="00417981">
      <w:pPr>
        <w:pStyle w:val="ConsPlusTitle"/>
        <w:jc w:val="center"/>
      </w:pPr>
      <w:r>
        <w:t>инвалидов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lastRenderedPageBreak/>
        <w:t>2.17.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Помещения Администрации, МФЦ должны соответствовать санитарно-эпидемиологическим </w:t>
      </w:r>
      <w:hyperlink r:id="rId40" w:history="1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2.18. Предоставление муниципальной услуги осуществляется в специально выделенных для этой цели помещениях.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2.19. Помещения, в которых осуществляется предоставление муниципальной услуги, оборудуются: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информационными стендами, содержащими визуальную и текстовую информацию (образец заявления о предоставлении муниципальной услуги, адреса официального сайта Администрации, адреса электронной почты);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стульями, столами, писчей бумагой и канцелярскими принадлежностями для возможности оформления документов.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2.20. Количество мест ожидания определяется исходя из фактической нагрузки и возможностей для их размещения в здании.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2.21.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2.22. Кабинеты приема заявителей должны иметь информационные таблички (вывески) с указанием: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номера кабинета;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наименованием структурного подразделения Администрации.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2.23. 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 На территории, прилегающей к месторасположению Администрации, МФЦ, оборудуются бесплатные места для парковки автотранспортных сре</w:t>
      </w:r>
      <w:proofErr w:type="gramStart"/>
      <w:r>
        <w:t>дств с в</w:t>
      </w:r>
      <w:proofErr w:type="gramEnd"/>
      <w:r>
        <w:t xml:space="preserve">ыделением не менее 10 процентов мест (но не менее одного места) для парковки специальных автотранспортных средств инвалидов (указанные места </w:t>
      </w:r>
      <w:r>
        <w:lastRenderedPageBreak/>
        <w:t>для парковки не должны занимать иные транспортные средства).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Специалисты Администрации, МФЦ оказывают помощь инвалидам в преодолении барьеров, мешающих получению ими услуг наравне с другими лицами.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Рабочее место специалиста Администрации, МФЦ 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Специалисты Администрации, МФЦ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417981" w:rsidRDefault="00417981">
      <w:pPr>
        <w:pStyle w:val="ConsPlusTitle"/>
        <w:jc w:val="center"/>
      </w:pPr>
      <w:r>
        <w:t>в том числе количество взаимодействий заявителя</w:t>
      </w:r>
    </w:p>
    <w:p w:rsidR="00417981" w:rsidRDefault="00417981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417981" w:rsidRDefault="00417981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17981" w:rsidRDefault="00417981">
      <w:pPr>
        <w:pStyle w:val="ConsPlusTitle"/>
        <w:jc w:val="center"/>
      </w:pPr>
      <w:r>
        <w:t>муниципальной услуги в многофункциональном центре</w:t>
      </w:r>
    </w:p>
    <w:p w:rsidR="00417981" w:rsidRDefault="00417981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2.25. Показателями доступности предоставления муниципальной услуги являются: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предоставление возможности получения муниципальной услуги в электронной форме или в многофункциональном центре;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транспортная или пешая доступность к местам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- размещение информации о порядке предоставления муниципальной услуги на официальном сайте Администрации в информационно-телекоммуникационной сети "Интернет" и на Едином портале и (или) Региональном портале;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возможность получения заявителем информации о ходе предоставления муниципальной услуги с использованием Регионального портала;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соблюдение требований административного регламента о порядке информирования об оказании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возможность предоставления муниципальной услуги во взаимодействии с МФЦ.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2.26. Показателями качества предоставления муниципальной услуги являются: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отсутствие обоснованных жалоб со стороны заявителей на действия (бездействие) должностных лиц Администрации по результатам предоставления государственной услуги и на некорректное, невнимательное отношение должностных лиц к заявителям.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2.27. В процессе предоставления муниципальной услуги заявитель взаимодействует с муниципальными служащими Администрации, специалистами МФЦ: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 подаче документов для получения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 получении результата оказания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2.27.1. Количество взаимодействий заявителя со специалистами Администрации: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по почте - не более одного;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Заявители вправе получить муниципальную услугу через Муниципальное бюджетное учреждение "Многофункциональный центр предоставления государственных и муниципальных услуг города Кузнецка".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17981" w:rsidRDefault="00417981">
      <w:pPr>
        <w:pStyle w:val="ConsPlusTitle"/>
        <w:jc w:val="center"/>
      </w:pPr>
      <w:r>
        <w:t>предоставления муниципальной услуги в МФЦ и особенности</w:t>
      </w:r>
    </w:p>
    <w:p w:rsidR="00417981" w:rsidRDefault="00417981">
      <w:pPr>
        <w:pStyle w:val="ConsPlusTitle"/>
        <w:jc w:val="center"/>
      </w:pPr>
      <w:r>
        <w:t>предоставления муниципальной услуги в электронной форме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 xml:space="preserve">2.28. Для получения муниципальной услуги заявителю предоставляется возможность </w:t>
      </w:r>
      <w:r>
        <w:lastRenderedPageBreak/>
        <w:t>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МФЦ осуществляются прием и выдача документов только при личном обращении заявителя (представителя заявителя).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2.29. При предоставлении муниципальной услуги в электронной форме посредством Регионального портала заявителю обеспечивается: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б) формирование заявления о предоставлении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в) прием и регистрация заявления о предоставлении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г) получение сведений о ходе выполнения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д) досудебное (внесудебное) обжалование решений и действий (бездействия) Администрации, ее должностных лиц.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 направляется заявителю (представителю заявителя)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 (представителя заявителя).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2.30. </w:t>
      </w:r>
      <w:proofErr w:type="gramStart"/>
      <w:r>
        <w:t xml:space="preserve">При подаче заявления в электронной форме с использованием Регионального портала, оно формируется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 и подписывается заявителем (представителем заявителя)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</w:t>
      </w:r>
      <w:proofErr w:type="gramEnd"/>
      <w:r>
        <w:t xml:space="preserve"> муниципальных услуг" простой электронной подписью либо усиленной квалификационной электронной подписью.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Образцы заполнения электронной формы заявления размещаются на Региональном портале, официальном сайте Администрации в информационно-телекоммуникационной сети "Интернет".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После заполнения заявителем (представителем заявителя) каждого из полей электронной формы заявления автоматически осуществляется его форматно-логическая проверка.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а) возможность копирования и сохранения заявления;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электронную форму заявления;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г) заполнение полей электронной формы заявления до начала ввода сведений заявителем </w:t>
      </w:r>
      <w:r>
        <w:lastRenderedPageBreak/>
        <w:t>(представителем заявителя)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Региональном портале, в части, касающейся сведений, отсутствующих в ЕСИА;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е) возможность доступа заявителя (представителя заявителя) на Региональном портале к ранее поданному им заявлению в течение не менее одного года, а также частично сформированного заявления - в течение не менее 3 месяцев.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Документы с текстовым содержанием направляются в формате PDF, DOC. Документы с графическим содержанием направляются в формате PDF, TIF.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Рекомендуемый формат - PDF.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Качество предоставляемых электронных документов (электронных образов документов) должно позволять в полном объеме прочитать текст документа, скопировать текст документа и распознать реквизиты документа.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2.31. В заявлении, направленном в электронной форме, указывается один из следующих способов получения результата предоставления муниципальной услуги: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МФЦ;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 форме электронного документа через личный кабинет Единого портала и (или) Регионального портала.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17981" w:rsidRDefault="00417981">
      <w:pPr>
        <w:pStyle w:val="ConsPlusTitle"/>
        <w:jc w:val="center"/>
      </w:pPr>
      <w:r>
        <w:t>административных процедур, требования к порядку их</w:t>
      </w:r>
    </w:p>
    <w:p w:rsidR="00417981" w:rsidRDefault="00417981">
      <w:pPr>
        <w:pStyle w:val="ConsPlusTitle"/>
        <w:jc w:val="center"/>
      </w:pPr>
      <w:r>
        <w:t>выполнения, в том числе особенности выполнения</w:t>
      </w:r>
    </w:p>
    <w:p w:rsidR="00417981" w:rsidRDefault="0041798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17981" w:rsidRDefault="00417981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417981" w:rsidRDefault="00417981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417981" w:rsidRDefault="00417981">
      <w:pPr>
        <w:pStyle w:val="ConsPlusTitle"/>
        <w:jc w:val="center"/>
      </w:pPr>
      <w:r>
        <w:t>государственных и муниципальных услуг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 (</w:t>
      </w:r>
      <w:hyperlink w:anchor="P734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представлена в приложении N 3 к настоящему Административному регламенту):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3.1.1. прием и регистрация заявления для получения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3.1.2. формирование и направление межведомственных запросов, осмотр объекта капитального строительства;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3.1.3. рассмотрение заявления и принятие решения;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3.1.4. выдача заявителю результата предоставления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Перечень административных процедур (действий) при предоставлении муниципальных услуг в электронной форме: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получение заявления и документов, представляемых в форме электронных документов;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прием от заявителя (представителя заявителя) заявления и документов для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 xml:space="preserve">Прием и регистрация заявления для получения </w:t>
      </w:r>
      <w:proofErr w:type="gramStart"/>
      <w:r>
        <w:t>муниципальной</w:t>
      </w:r>
      <w:proofErr w:type="gramEnd"/>
    </w:p>
    <w:p w:rsidR="00417981" w:rsidRDefault="00417981">
      <w:pPr>
        <w:pStyle w:val="ConsPlusTitle"/>
        <w:jc w:val="center"/>
      </w:pPr>
      <w:r>
        <w:t>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3.3. Заявление представляется заявителем (представителем заявителя) в Отдел или многофункциональный центр.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Заявление направляется заявителем (представителем заявителя) в отдел на бумажном носителе посредством почтового отправления или представляется лично или в форме электронного документа.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Заявление подписывается заявителем либо представителем заявителя.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3.5. При приеме заявления сотрудник Отдела, ответственный за прием и регистрацию документов по предоставлению муниципальной услуги проверяет: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правильность заполнения заявления;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заявителя, и (или) доверенность его представителя;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комплектность документов, прилагаемых к заявлению.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Срок выполнения указанных действий устанавливается до 15 минут.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При личном представлении заявления в Отдел, в МФЦ заявитель (представитель заявителя) имеет право представления заявления и (или) документов, указанных в </w:t>
      </w:r>
      <w:hyperlink w:anchor="P174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81" w:history="1">
        <w:r>
          <w:rPr>
            <w:color w:val="0000FF"/>
          </w:rPr>
          <w:t>2.6.1</w:t>
        </w:r>
      </w:hyperlink>
      <w:r>
        <w:t xml:space="preserve"> настоящего Административного регламента, в заранее установленное время (по предварительной записи).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3.6. Поступившие заявление и документы, в том числе из многофункционального центра, регистрируются с присвоением входящего номера и указанием даты получения.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3.7. Если заявление и документы представляются заявителем (представителем заявителя) в </w:t>
      </w:r>
      <w:r>
        <w:lastRenderedPageBreak/>
        <w:t>многофункциональный центр лично, то заявителю (представителю заявителя) выдается расписка в получении документов, форма которой предусмотрена специализированной программой многофункционального центра.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3.8. В случае если заявление и документы представлены в Отдел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Отделом заявления и документов.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При получении посредством Регионального портала заявления и (или) документов, указанных в </w:t>
      </w:r>
      <w:hyperlink w:anchor="P174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81" w:history="1">
        <w:r>
          <w:rPr>
            <w:color w:val="0000FF"/>
          </w:rPr>
          <w:t>2.6.1</w:t>
        </w:r>
      </w:hyperlink>
      <w:r>
        <w:t xml:space="preserve"> настоящего Административного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(или) документы, указанные в </w:t>
      </w:r>
      <w:hyperlink w:anchor="P174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81" w:history="1">
        <w:r>
          <w:rPr>
            <w:color w:val="0000FF"/>
          </w:rPr>
          <w:t>2.6.1</w:t>
        </w:r>
      </w:hyperlink>
      <w:r>
        <w:t xml:space="preserve"> настоящего Административного регламента, (в случае поступления заявления и (или) таких документов, подписанных усиленной квалифицированной</w:t>
      </w:r>
      <w:proofErr w:type="gramEnd"/>
      <w:r>
        <w:t xml:space="preserve"> электронной подписью), а также наличие оснований для отказа в приеме заявления, указанных в </w:t>
      </w:r>
      <w:hyperlink w:anchor="P243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регламента.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оснований для отказа в приеме заявления заявителю (представителю заявителя) специалистом Отдела направляется письмо об </w:t>
      </w:r>
      <w:hyperlink w:anchor="P697" w:history="1">
        <w:r>
          <w:rPr>
            <w:color w:val="0000FF"/>
          </w:rPr>
          <w:t>отказе</w:t>
        </w:r>
      </w:hyperlink>
      <w:r>
        <w:t xml:space="preserve"> в приеме к рассмотрению заявления по форме согласно приложению N 2 к настоящему Административному регламенту с указанием пунктов </w:t>
      </w:r>
      <w:hyperlink r:id="rId43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данного решения, указанным заявителем (представителем заявителя) в заявлении способом.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При отсутствии оснований для отказа в приеме заявления заявителю специалистом Отдела направляется сообщение о его приеме по указанному в заявлении адресу электронной почты или в личный кабинет заявителя (представителя заявителя) на Региональном портале по его выбору с указанием присвоенного в электронной форме уникального номера, по которому на Региональном портале заявителю (представителю заявителя) будет представлена информация о ходе его рассмотрения.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Сообщение о получении заявления и (или) документов, указанных в </w:t>
      </w:r>
      <w:hyperlink w:anchor="P174" w:history="1">
        <w:r>
          <w:rPr>
            <w:color w:val="0000FF"/>
          </w:rPr>
          <w:t>пунктах 2.6</w:t>
        </w:r>
      </w:hyperlink>
      <w:r>
        <w:t xml:space="preserve"> и </w:t>
      </w:r>
      <w:hyperlink w:anchor="P181" w:history="1">
        <w:r>
          <w:rPr>
            <w:color w:val="0000FF"/>
          </w:rPr>
          <w:t>2.6.1</w:t>
        </w:r>
      </w:hyperlink>
      <w: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Отдел.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После принятия заявления о предоставлении муниципальной услуги статус запроса заявителя в личном кабинете заявителя (представителя заявителя) на Региональном портале меняется до статуса "принято".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3.10. Заявление и документы (при их наличии), представленные заявителем (представителем заявителя) через многофункциональный центр передаются МФЦ в Отдел на бумажном носителе в срок, установленный соглашением, заключенным Администрацией с МФЦ.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3.11. Критерием принятия решения о приеме заявления является соблюдение требований, предусмотренных </w:t>
      </w:r>
      <w:hyperlink w:anchor="P174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81" w:history="1">
        <w:r>
          <w:rPr>
            <w:color w:val="0000FF"/>
          </w:rPr>
          <w:t>2.6.1</w:t>
        </w:r>
      </w:hyperlink>
      <w:r>
        <w:t xml:space="preserve"> настоящего Административного регламента.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3.12. Зарегистрированное заявление и документы при отсутствии оснований, предусмотренных </w:t>
      </w:r>
      <w:hyperlink w:anchor="P243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249" w:history="1">
        <w:r>
          <w:rPr>
            <w:color w:val="0000FF"/>
          </w:rPr>
          <w:t>2.10</w:t>
        </w:r>
      </w:hyperlink>
      <w:r>
        <w:t xml:space="preserve">, </w:t>
      </w:r>
      <w:hyperlink w:anchor="P250" w:history="1">
        <w:r>
          <w:rPr>
            <w:color w:val="0000FF"/>
          </w:rPr>
          <w:t>2.11</w:t>
        </w:r>
      </w:hyperlink>
      <w:r>
        <w:t xml:space="preserve"> настоящего Административного регламента, передаются на рассмотрение начальнику Отдела, который определяет исполнителя, ответственного за работу с поступившим заявлением (далее - ответственный исполнитель).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3.13. Продолжительность административной процедуры (максимальный срок ее выполнения) составляет 1 рабочий день.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3.14. Результатом административной процедуры является прием и регистрация </w:t>
      </w:r>
      <w:r>
        <w:lastRenderedPageBreak/>
        <w:t>поступившего заявления, определение ответственного исполнителя либо направление заявителю отказа в приеме к рассмотрению документов.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 xml:space="preserve">3.15. Основанием для начала административной процедуры является отсутствие в качестве приложения к заявлению документов, указанных в </w:t>
      </w:r>
      <w:hyperlink w:anchor="P222" w:history="1">
        <w:r>
          <w:rPr>
            <w:color w:val="0000FF"/>
          </w:rPr>
          <w:t>пункте 2.7</w:t>
        </w:r>
      </w:hyperlink>
      <w:r>
        <w:t>, подлежащих запросу в рамках межведомственного взаимодействия.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осуществляет направление межведомственных запросов.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3.16. Межведомственные запросы направляются в течение 1 рабочего дня со дня поступления заявления в Отдел.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Направление межведомственных запросов осуществляется в соответствии с требованиями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3.17. Целью направления межведомственных запросов является выявление оснований, которые могут повлечь нарушение условий оказания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3.18.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3.19. Результатом административной процедуры является получение ответов на запросы о предоставлении информации и документов, необходимых для принятия решения о предоставлении муниципальной услуги или об отказе в предоставлении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3.20. </w:t>
      </w: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r:id="rId45" w:history="1">
        <w:r>
          <w:rPr>
            <w:color w:val="0000FF"/>
          </w:rPr>
          <w:t>пункте 2 части 1 статьи 7</w:t>
        </w:r>
      </w:hyperlink>
      <w:r>
        <w:t xml:space="preserve"> Федерального закона от 27.07.2010 N 210-ФЗ (ред. от 19.07.2018)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не может превышать 3 рабочих дней (два рабочих дня - при осуществлении государственного</w:t>
      </w:r>
      <w:proofErr w:type="gramEnd"/>
      <w:r>
        <w:t xml:space="preserve"> кадастрового учета и (или) государственной регистрации прав на объекты недвижимости).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3.21. В случае если при строительстве, реконструкции объекта капитального строительства не осуществляется государственный строительный надзор, осуществляется осмотр такого объекта.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3.22. Ответственный исполнитель в течение срока административной процедуры осуществляет осмотр объекта капитального строительства.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3.23.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</w:t>
      </w:r>
      <w:proofErr w:type="gramEnd"/>
      <w:r>
        <w:t xml:space="preserve"> </w:t>
      </w:r>
      <w:proofErr w:type="gramStart"/>
      <w:r>
        <w:t xml:space="preserve">для строительства, реконструкции </w:t>
      </w:r>
      <w:r>
        <w:lastRenderedPageBreak/>
        <w:t>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3.24. Продолжительность административной процедуры (максимальный срок ее выполнения) составляет 5 рабочих дней.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>Рассмотрение заявления и принятие решения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3.25.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Фамилия, имя и отчество (при наличии) ответственного исполнителя, телефон сообщаются заявителю по его обращению.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3.26. Ответственный исполнитель осуществляет проверку сведений, содержащихся в заявлении и документах, представленных заявителем (представителя заявителя) с целью определения: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полноты и достоверности сведений, содержащихся в представленных документах;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согласованности представленной информации между отдельными документами комплекта;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- наличия оснований для отказа в предоставлении муниципальной услуги, предусмотренных </w:t>
      </w:r>
      <w:hyperlink w:anchor="P250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13" w:name="P478"/>
      <w:bookmarkEnd w:id="13"/>
      <w:r>
        <w:t>3.27. При наличии оснований для предоставления муниципальной услуги ответственный исполнитель осуществляет подготовку проекта разрешения на ввод со дня поступления к нему заявления и документов.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14" w:name="P479"/>
      <w:bookmarkEnd w:id="14"/>
      <w:r>
        <w:t>3.28. При наличии оснований для отказа в предоставлении муниципальной услуги ответственный исполнитель готовит проект решения об отказе в выдаче разрешения на ввод с указанием причин отказа.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3.29. Подготовленный проект документа, указанного в </w:t>
      </w:r>
      <w:hyperlink w:anchor="P478" w:history="1">
        <w:r>
          <w:rPr>
            <w:color w:val="0000FF"/>
          </w:rPr>
          <w:t>пункте 3.27</w:t>
        </w:r>
      </w:hyperlink>
      <w:r>
        <w:t>, направляется на согласование в установленном порядке.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Подготовленный проект документа, указанного в </w:t>
      </w:r>
      <w:hyperlink w:anchor="P479" w:history="1">
        <w:r>
          <w:rPr>
            <w:color w:val="0000FF"/>
          </w:rPr>
          <w:t>пункте 3.28</w:t>
        </w:r>
      </w:hyperlink>
      <w:r>
        <w:t>, направляется на подпись начальнику отдела.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случае несогласия с подготовленными документами,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Проекты документов, указанных в </w:t>
      </w:r>
      <w:hyperlink w:anchor="P478" w:history="1">
        <w:r>
          <w:rPr>
            <w:color w:val="0000FF"/>
          </w:rPr>
          <w:t>пунктах 3.27</w:t>
        </w:r>
      </w:hyperlink>
      <w:r>
        <w:t xml:space="preserve">, </w:t>
      </w:r>
      <w:hyperlink w:anchor="P479" w:history="1">
        <w:r>
          <w:rPr>
            <w:color w:val="0000FF"/>
          </w:rPr>
          <w:t>3.28</w:t>
        </w:r>
      </w:hyperlink>
      <w:r>
        <w:t>, подлежат согласованию с руководителем муниципального бюджетного учреждения "Управление по делам ГО ЧС города Кузнецка". Прошедший согласование проект разрешения на ввод (решения об отказе в выдаче разрешения на ввод) направляется на подпись Главе администрации.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3.30. Подписанные разрешение на ввод объекта в эксплуатацию или решение об отказе в выдаче разрешения на ввод объекта в эксплуатацию регистрируются в установленном порядке.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3.32. Продолжительность административной процедуры (максимальный срок ее выполнения) не может превышать 3 рабочих дня.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3.32. Результатом административной процедуры являются оформленные и зарегистрированные в установленном порядке документы Администрации с результатами предоставления муниципальной услуги.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2"/>
      </w:pPr>
      <w:r>
        <w:t xml:space="preserve">Выдача заявителю результата предоставления </w:t>
      </w:r>
      <w:proofErr w:type="gramStart"/>
      <w:r>
        <w:t>муниципальной</w:t>
      </w:r>
      <w:proofErr w:type="gramEnd"/>
    </w:p>
    <w:p w:rsidR="00417981" w:rsidRDefault="00417981">
      <w:pPr>
        <w:pStyle w:val="ConsPlusTitle"/>
        <w:jc w:val="center"/>
      </w:pPr>
      <w:r>
        <w:t>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3.33.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1) разрешение на ввод;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2) решение об отказе в выдаче разрешения на ввод.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3.34. Специалист, ответственный за предоставление муниципальной услуги,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3.35. Результат предоставления муниципальной услуги направляется заявителю (представителю заявителя) одним из способов, указанным в заявлении (в том числе при подаче заявления через Региональный портал):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Администрацию, Отдел, МФЦ;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 виде документа на бумажном носителе, который направляется заявителю (представителю заявителя) посредством почтового отправления;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-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 через личный кабинет Единого портала и (или) Регионального портала.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случае выбора заявителем (представителем заявителя) получения результата предоставления муниципальной услуги через МФЦ Отдел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3.36. Продолжительность административной процедуры (максимальный срок ее выполнения) составляет 1 рабочий день.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3.37. Результатом административной процедуры является выдача заявителю результата предоставления муниципальной услуги.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417981" w:rsidRDefault="00417981">
      <w:pPr>
        <w:pStyle w:val="ConsPlusTitle"/>
        <w:jc w:val="center"/>
      </w:pPr>
      <w:r>
        <w:t>регламента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</w:t>
      </w:r>
      <w:r>
        <w:lastRenderedPageBreak/>
        <w:t>актов, устанавливающих требования к предоставлению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первым заместителем главы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>4.1.2. 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4.2. В Администрации проводятся плановые и внеплановые проверки полноты и качества исполнения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>Проведение плановой проверки полноты и качества предоставления муниципальной услуги осуществляется рабочей группой, состав которой утверждается распоряжением главы администрации (далее - рабочая группа). Результаты деятельности рабочей группы оформляются протоколом, в котором отмечаются выявленные недостатки и предложения по их устранению.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 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4.5. Ответственные исполнители несут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4.5.1. соблюдение сроков выполнения административных процедур при предоставлении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4.5.2. соответствие результатов рассмотрения документов требованиям законодательства Российской Федерации;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4.6. Граждане, их объединения и организации могут контролировать предоставление </w:t>
      </w:r>
      <w:r>
        <w:lastRenderedPageBreak/>
        <w:t>муниципальной услуги путем получения информации по телефону, по письменным обращениям, по электронной почте и через Единый портал или Региональный портал.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17981" w:rsidRDefault="00417981">
      <w:pPr>
        <w:pStyle w:val="ConsPlusTitle"/>
        <w:jc w:val="center"/>
      </w:pPr>
      <w:r>
        <w:t>и действий (бездействия) органа, предоставляющего</w:t>
      </w:r>
    </w:p>
    <w:p w:rsidR="00417981" w:rsidRDefault="00417981">
      <w:pPr>
        <w:pStyle w:val="ConsPlusTitle"/>
        <w:jc w:val="center"/>
      </w:pPr>
      <w:r>
        <w:t>муниципальную услугу, многофункционального центра,</w:t>
      </w:r>
    </w:p>
    <w:p w:rsidR="00417981" w:rsidRDefault="00417981">
      <w:pPr>
        <w:pStyle w:val="ConsPlusTitle"/>
        <w:jc w:val="center"/>
      </w:pPr>
      <w:r>
        <w:t>организаций, осуществляющих функции по предоставлению</w:t>
      </w:r>
    </w:p>
    <w:p w:rsidR="00417981" w:rsidRDefault="00417981">
      <w:pPr>
        <w:pStyle w:val="ConsPlusTitle"/>
        <w:jc w:val="center"/>
      </w:pPr>
      <w:r>
        <w:t>муниципальных услуг, а также их должностных лиц,</w:t>
      </w:r>
    </w:p>
    <w:p w:rsidR="00417981" w:rsidRDefault="00417981">
      <w:pPr>
        <w:pStyle w:val="ConsPlusTitle"/>
        <w:jc w:val="center"/>
      </w:pPr>
      <w:r>
        <w:t>муниципальных служащих, работников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ind w:firstLine="540"/>
        <w:jc w:val="both"/>
      </w:pPr>
      <w:r>
        <w:t>5.1. Заявители вправе обжаловать решения, принятые в ходе предоставления муниципальной услуги (на любом этапе), действия (бездействие) Главы администрации или муниципальных служащих в досудебном порядке.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отделе, на официальном сайте Администрации, на Едином портале, Региональном портале.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Указанная информация также может быть сообщена заявителю в устной и (или) в письменной форме.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5.4.1. нарушение срока регистрации запроса о предоставлении муниципальной услуги, запроса, указанного в </w:t>
      </w:r>
      <w:hyperlink r:id="rId46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5.4.2.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4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</w:t>
      </w:r>
      <w: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4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5.4.7.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5.4.8. нарушение срока или порядка выдачи документов по результатам предоставления муниципальной услуги;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5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5.4.10.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5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</w:t>
      </w:r>
      <w:proofErr w:type="gramEnd"/>
      <w:r>
        <w:t xml:space="preserve"> и муниципальных услуг".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5.5. Жалобы на решения и действия (бездействие) Главы администрации подаются в Правительство Пензенской области, где рассматриваются уполномоченным лицом. Жалобы на решения и действия (бездействие) работника МФЦ подаются руководителю этого </w:t>
      </w:r>
      <w:r>
        <w:lastRenderedPageBreak/>
        <w:t>многофункционального центра.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Пензенской области.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Жалоба на решения и (или) действия (бездействие) Администрации, должностных лиц Администрации, муниципальных служащих Администрации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4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55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5.7. В случае обжалования действий (бездействия) муниципальных служащих, ответственных за предоставление муниципальной услуги, жалоба подается на имя Главы администрации.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hyperlink r:id="rId56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исполнительных органов государственной власти Пензенской области и их должностных лиц, государственных гражданских служащих при предоставлении государственных услуг, утвержденным постановлением Правительства Пензенской области от 09.04.2018 N 212-пП "Об утверждении</w:t>
      </w:r>
      <w:proofErr w:type="gramEnd"/>
      <w:r>
        <w:t xml:space="preserve"> </w:t>
      </w:r>
      <w:proofErr w:type="gramStart"/>
      <w:r>
        <w:t>Порядка подачи и рассмотрения жалоб на решения и действия (бездействие) исполнительных органов государственной власти (органов местного самоуправления муниципальных образований) Пензенской области и их должностных лиц, государственных гражданских (муниципальных) служащих и порядка подачи и рассмотрения жалоб на решения и действия (бездействие) многофункциональных центров Пензенской области и их работников при предоставлении государственных услуг".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5.9. </w:t>
      </w:r>
      <w:proofErr w:type="gramStart"/>
      <w:r>
        <w:t>Жалоба на решения и действия (бездействие) Администрации, Главы администрации, муниципального служащего Администрации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</w:t>
      </w:r>
      <w:proofErr w:type="gramEnd"/>
      <w:r>
        <w:t xml:space="preserve">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15" w:name="P548"/>
      <w:bookmarkEnd w:id="15"/>
      <w:r>
        <w:t>5.9.1.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16" w:name="P549"/>
      <w:bookmarkEnd w:id="16"/>
      <w:r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5.9.3. В электронном виде жалоба может быть подана заявителем посредством: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а) официального сайта Администрации в информационно-телекоммуникационной сети "Интернет";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48" w:history="1">
        <w:r>
          <w:rPr>
            <w:color w:val="0000FF"/>
          </w:rPr>
          <w:t>пунктах 5.9.1</w:t>
        </w:r>
      </w:hyperlink>
      <w:r>
        <w:t xml:space="preserve">, </w:t>
      </w:r>
      <w:hyperlink w:anchor="P549" w:history="1">
        <w:r>
          <w:rPr>
            <w:color w:val="0000FF"/>
          </w:rPr>
          <w:t>5.9.2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5.9.4. В случае подачи жалобы заявителем через МФЦ - многофункциональный центр 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5.10. </w:t>
      </w:r>
      <w:proofErr w:type="gramStart"/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</w:t>
      </w:r>
      <w:proofErr w:type="gramEnd"/>
      <w:r>
        <w:t>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5.10.1.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5.10.2.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5.11. Жалоба подлежит обязательной регистрации в течение одного рабочего дня с момента поступления в Администрацию.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5.12. Жалоба должна содержать: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5.12.1.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работников, решения </w:t>
      </w:r>
      <w:r>
        <w:lastRenderedPageBreak/>
        <w:t>и действия (бездействие) которых обжалуются;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>5.12.2.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5.12.3.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5.12.4.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17" w:name="P570"/>
      <w:bookmarkEnd w:id="17"/>
      <w:r>
        <w:t>5.13. Основанием для начала процедуры досудебного (внесудебного) обжалования действий (бездействия) Главы администрации или муниципальных служащих, ответственных за предоставление муниципальной услуги, является подача заявителем жалобы.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5.14.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5.15. </w:t>
      </w:r>
      <w:proofErr w:type="gramStart"/>
      <w:r>
        <w:t xml:space="preserve">Жалоба, поступившая в Администрацию, МФЦ, учредителю МФЦ, в организации, предусмотренные </w:t>
      </w:r>
      <w:hyperlink r:id="rId6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Правительство Пензенской области,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6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</w:t>
      </w:r>
      <w:proofErr w:type="gramEnd"/>
      <w:r>
        <w:t xml:space="preserve">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5.16. Основания для приостановления рассмотрения жалобы отсутствуют.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>5.17. По результатам рассмотрения жалобы принимается одно из следующих решений:</w:t>
      </w:r>
    </w:p>
    <w:p w:rsidR="00417981" w:rsidRDefault="00417981">
      <w:pPr>
        <w:pStyle w:val="ConsPlusNormal"/>
        <w:spacing w:before="220"/>
        <w:ind w:firstLine="54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417981" w:rsidRDefault="0041798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417981" w:rsidRDefault="00417981">
      <w:pPr>
        <w:pStyle w:val="ConsPlusNormal"/>
        <w:spacing w:before="220"/>
        <w:ind w:firstLine="540"/>
        <w:jc w:val="both"/>
      </w:pPr>
      <w:bookmarkStart w:id="18" w:name="P579"/>
      <w:bookmarkEnd w:id="18"/>
      <w:r>
        <w:t>5.18. Не позднее дня, следующего за днем принятия решения, указанного в 5.18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5.19. В случае признания жалобы подлежащей удовлетворению в ответе заявителю, указанном в </w:t>
      </w:r>
      <w:hyperlink w:anchor="P579" w:history="1">
        <w:r>
          <w:rPr>
            <w:color w:val="0000FF"/>
          </w:rPr>
          <w:t>пункте 5.18</w:t>
        </w:r>
      </w:hyperlink>
      <w:r>
        <w:t xml:space="preserve"> настоящего Административного регламента, дается информация о действиях, осуществляемых Администрацией, МФЦ либо организацией, предусмотренной </w:t>
      </w:r>
      <w:hyperlink r:id="rId62" w:history="1">
        <w:r>
          <w:rPr>
            <w:color w:val="0000FF"/>
          </w:rPr>
          <w:t>частью 1.1 статьи 16</w:t>
        </w:r>
      </w:hyperlink>
      <w: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5.20.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570" w:history="1">
        <w:r>
          <w:rPr>
            <w:color w:val="0000FF"/>
          </w:rPr>
          <w:t>пункте 5.13</w:t>
        </w:r>
      </w:hyperlink>
      <w: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7981" w:rsidRDefault="00417981">
      <w:pPr>
        <w:pStyle w:val="ConsPlusNormal"/>
        <w:spacing w:before="220"/>
        <w:ind w:firstLine="540"/>
        <w:jc w:val="both"/>
      </w:pPr>
      <w:r>
        <w:t xml:space="preserve">5.21.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right"/>
        <w:outlineLvl w:val="1"/>
      </w:pPr>
      <w:r>
        <w:t>Приложение N 1</w:t>
      </w:r>
    </w:p>
    <w:p w:rsidR="00417981" w:rsidRDefault="00417981">
      <w:pPr>
        <w:pStyle w:val="ConsPlusNormal"/>
        <w:jc w:val="right"/>
      </w:pPr>
      <w:r>
        <w:t>к административному регламенту</w:t>
      </w:r>
    </w:p>
    <w:p w:rsidR="00417981" w:rsidRDefault="00417981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417981" w:rsidRDefault="00417981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417981" w:rsidRDefault="00417981">
      <w:pPr>
        <w:pStyle w:val="ConsPlusNormal"/>
        <w:jc w:val="right"/>
      </w:pPr>
      <w:r>
        <w:t>ввод объекта в эксплуатацию"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center"/>
      </w:pPr>
      <w:bookmarkStart w:id="19" w:name="P594"/>
      <w:bookmarkEnd w:id="19"/>
      <w:r>
        <w:t>Форма</w:t>
      </w:r>
    </w:p>
    <w:p w:rsidR="00417981" w:rsidRDefault="00417981">
      <w:pPr>
        <w:pStyle w:val="ConsPlusNormal"/>
        <w:jc w:val="center"/>
      </w:pPr>
      <w:r>
        <w:t>заявления на предоставление муниципальной услуги "Выдача</w:t>
      </w:r>
    </w:p>
    <w:p w:rsidR="00417981" w:rsidRDefault="00417981">
      <w:pPr>
        <w:pStyle w:val="ConsPlusNormal"/>
        <w:jc w:val="center"/>
      </w:pPr>
      <w:r>
        <w:t>разрешения на ввод объекта в эксплуатацию"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nformat"/>
        <w:jc w:val="both"/>
      </w:pPr>
      <w:r>
        <w:t xml:space="preserve">                                              Начальнику отдела архитектуры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   и градостроительства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администрации города Кузнецка</w:t>
      </w:r>
    </w:p>
    <w:p w:rsidR="00417981" w:rsidRDefault="00417981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заявителя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(фамилия, имя, отчество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                    (последнее при наличии)) -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           для граждан,</w:t>
      </w:r>
    </w:p>
    <w:p w:rsidR="00417981" w:rsidRDefault="0041798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    полное наименование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      организации - </w:t>
      </w:r>
      <w:proofErr w:type="gramStart"/>
      <w:r>
        <w:t>для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                              юридических лиц,</w:t>
      </w:r>
    </w:p>
    <w:p w:rsidR="00417981" w:rsidRDefault="0041798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7981" w:rsidRDefault="00417981">
      <w:pPr>
        <w:pStyle w:val="ConsPlusNonformat"/>
        <w:jc w:val="both"/>
      </w:pPr>
      <w:r>
        <w:lastRenderedPageBreak/>
        <w:t xml:space="preserve">                                                    почтовый индекс и адрес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 усмотрению заявителя номера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                       факсов, телексов, адрес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электронной почты))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              Контактные телефоны: ___________</w:t>
      </w:r>
    </w:p>
    <w:p w:rsidR="00417981" w:rsidRDefault="0041798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 xml:space="preserve">                                 ЗАЯВЛЕНИЕ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 xml:space="preserve">    Прошу выдать разрешение на ввод объекта в эксплуатацию:</w:t>
      </w:r>
    </w:p>
    <w:p w:rsidR="00417981" w:rsidRDefault="00417981">
      <w:pPr>
        <w:pStyle w:val="ConsPlusNonformat"/>
        <w:jc w:val="both"/>
      </w:pPr>
      <w:r>
        <w:t>___________________________________________________________________________</w:t>
      </w:r>
    </w:p>
    <w:p w:rsidR="00417981" w:rsidRDefault="00417981">
      <w:pPr>
        <w:pStyle w:val="ConsPlusNonformat"/>
        <w:jc w:val="both"/>
      </w:pPr>
      <w:r>
        <w:t xml:space="preserve">          </w:t>
      </w:r>
      <w:proofErr w:type="gramStart"/>
      <w:r>
        <w:t>(наименование построенного, реконструированного объекта</w:t>
      </w:r>
      <w:proofErr w:type="gramEnd"/>
    </w:p>
    <w:p w:rsidR="00417981" w:rsidRDefault="00417981">
      <w:pPr>
        <w:pStyle w:val="ConsPlusNonformat"/>
        <w:jc w:val="both"/>
      </w:pPr>
      <w:r>
        <w:t>__________________________________________________________________________,</w:t>
      </w:r>
    </w:p>
    <w:p w:rsidR="00417981" w:rsidRDefault="00417981">
      <w:pPr>
        <w:pStyle w:val="ConsPlusNonformat"/>
        <w:jc w:val="both"/>
      </w:pPr>
      <w:r>
        <w:t xml:space="preserve">        капитального строительства в соответствии с разрешением </w:t>
      </w:r>
      <w:proofErr w:type="gramStart"/>
      <w:r>
        <w:t>на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 строительство)</w:t>
      </w:r>
    </w:p>
    <w:p w:rsidR="00417981" w:rsidRDefault="00417981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417981" w:rsidRDefault="00417981">
      <w:pPr>
        <w:pStyle w:val="ConsPlusNonformat"/>
        <w:jc w:val="both"/>
      </w:pPr>
      <w:r>
        <w:t xml:space="preserve">                          </w:t>
      </w:r>
      <w:proofErr w:type="gramStart"/>
      <w:r>
        <w:t>(адрес построенного, реконструированного объекта</w:t>
      </w:r>
      <w:proofErr w:type="gramEnd"/>
    </w:p>
    <w:p w:rsidR="00417981" w:rsidRDefault="00417981">
      <w:pPr>
        <w:pStyle w:val="ConsPlusNonformat"/>
        <w:jc w:val="both"/>
      </w:pPr>
      <w:r>
        <w:t>__________________________________________________________________________.</w:t>
      </w:r>
    </w:p>
    <w:p w:rsidR="00417981" w:rsidRDefault="00417981">
      <w:pPr>
        <w:pStyle w:val="ConsPlusNonformat"/>
        <w:jc w:val="both"/>
      </w:pPr>
      <w:r>
        <w:t xml:space="preserve">        капитального строительства в соответствии с </w:t>
      </w:r>
      <w:proofErr w:type="gramStart"/>
      <w:r>
        <w:t>государственным</w:t>
      </w:r>
      <w:proofErr w:type="gramEnd"/>
    </w:p>
    <w:p w:rsidR="00417981" w:rsidRDefault="00417981">
      <w:pPr>
        <w:pStyle w:val="ConsPlusNonformat"/>
        <w:jc w:val="both"/>
      </w:pPr>
      <w:r>
        <w:t xml:space="preserve">    адресным реестром, для линейных объектов - описание местоположения)</w:t>
      </w:r>
    </w:p>
    <w:p w:rsidR="00417981" w:rsidRDefault="00417981">
      <w:pPr>
        <w:pStyle w:val="ConsPlusNonformat"/>
        <w:jc w:val="both"/>
      </w:pPr>
      <w:r>
        <w:t xml:space="preserve">    Строительство   (реконструкция)   объекта   капитального  строительства</w:t>
      </w:r>
    </w:p>
    <w:p w:rsidR="00417981" w:rsidRDefault="00417981">
      <w:pPr>
        <w:pStyle w:val="ConsPlusNonformat"/>
        <w:jc w:val="both"/>
      </w:pPr>
      <w:r>
        <w:t>осуществлялос</w:t>
      </w:r>
      <w:proofErr w:type="gramStart"/>
      <w:r>
        <w:t>ь(</w:t>
      </w:r>
      <w:proofErr w:type="gramEnd"/>
      <w:r>
        <w:t>ась) на основании:</w:t>
      </w:r>
    </w:p>
    <w:p w:rsidR="00417981" w:rsidRDefault="00417981">
      <w:pPr>
        <w:pStyle w:val="ConsPlusNonformat"/>
        <w:jc w:val="both"/>
      </w:pPr>
      <w:r>
        <w:t>__________________________________________________________________________;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417981" w:rsidRDefault="00417981">
      <w:pPr>
        <w:pStyle w:val="ConsPlusNonformat"/>
        <w:jc w:val="both"/>
      </w:pPr>
      <w:r>
        <w:t xml:space="preserve">    Правоустанавливающий документ на земельный участок:</w:t>
      </w:r>
    </w:p>
    <w:p w:rsidR="00417981" w:rsidRDefault="00417981">
      <w:pPr>
        <w:pStyle w:val="ConsPlusNonformat"/>
        <w:jc w:val="both"/>
      </w:pPr>
      <w:r>
        <w:t>__________________________________________________________________________.</w:t>
      </w:r>
    </w:p>
    <w:p w:rsidR="00417981" w:rsidRDefault="00417981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17981" w:rsidRDefault="00417981">
      <w:pPr>
        <w:pStyle w:val="ConsPlusNonformat"/>
        <w:jc w:val="both"/>
      </w:pPr>
      <w:r>
        <w:t xml:space="preserve">    1)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2)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3)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4)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5)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6)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7)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8)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9) ___________________________________________________________________;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10) 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11) __________________________________________________________________;</w:t>
      </w:r>
    </w:p>
    <w:p w:rsidR="00417981" w:rsidRDefault="00417981">
      <w:pPr>
        <w:pStyle w:val="ConsPlusNonformat"/>
        <w:jc w:val="both"/>
      </w:pPr>
      <w:r>
        <w:t xml:space="preserve">    12) __________________________________________________________________.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 xml:space="preserve">    Разрешение  на  ввод,  уведомления,  в  том  числе  об  отказе в выдаче</w:t>
      </w:r>
    </w:p>
    <w:p w:rsidR="00417981" w:rsidRDefault="00417981">
      <w:pPr>
        <w:pStyle w:val="ConsPlusNonformat"/>
        <w:jc w:val="both"/>
      </w:pPr>
      <w:r>
        <w:t>разрешения  на  ввод, решение об отказе в приеме к рассмотрению документов,</w:t>
      </w:r>
    </w:p>
    <w:p w:rsidR="00417981" w:rsidRDefault="00417981">
      <w:pPr>
        <w:pStyle w:val="ConsPlusNonformat"/>
        <w:jc w:val="both"/>
      </w:pPr>
      <w:proofErr w:type="gramStart"/>
      <w:r>
        <w:t>расписки и иные результаты рассмотрения документов прошу (нужное отметить в</w:t>
      </w:r>
      <w:proofErr w:type="gramEnd"/>
    </w:p>
    <w:p w:rsidR="00417981" w:rsidRDefault="00417981">
      <w:pPr>
        <w:pStyle w:val="ConsPlusNonformat"/>
        <w:jc w:val="both"/>
      </w:pPr>
      <w:proofErr w:type="gramStart"/>
      <w:r>
        <w:t>квадрате</w:t>
      </w:r>
      <w:proofErr w:type="gramEnd"/>
      <w:r>
        <w:t>):</w:t>
      </w:r>
    </w:p>
    <w:p w:rsidR="00417981" w:rsidRDefault="00417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164"/>
      </w:tblGrid>
      <w:tr w:rsidR="00417981">
        <w:tc>
          <w:tcPr>
            <w:tcW w:w="675" w:type="dxa"/>
          </w:tcPr>
          <w:p w:rsidR="00417981" w:rsidRDefault="00417981">
            <w:pPr>
              <w:pStyle w:val="ConsPlusNormal"/>
            </w:pPr>
          </w:p>
        </w:tc>
        <w:tc>
          <w:tcPr>
            <w:tcW w:w="8164" w:type="dxa"/>
          </w:tcPr>
          <w:p w:rsidR="00417981" w:rsidRDefault="00417981">
            <w:pPr>
              <w:pStyle w:val="ConsPlusNormal"/>
              <w:jc w:val="both"/>
            </w:pPr>
            <w:r>
              <w:t>направить в форме электронного документа через личный кабинет Единого портала и (или) Регионального портала</w:t>
            </w:r>
          </w:p>
        </w:tc>
      </w:tr>
      <w:tr w:rsidR="00417981">
        <w:tc>
          <w:tcPr>
            <w:tcW w:w="675" w:type="dxa"/>
          </w:tcPr>
          <w:p w:rsidR="00417981" w:rsidRDefault="00417981">
            <w:pPr>
              <w:pStyle w:val="ConsPlusNormal"/>
            </w:pPr>
          </w:p>
        </w:tc>
        <w:tc>
          <w:tcPr>
            <w:tcW w:w="8164" w:type="dxa"/>
          </w:tcPr>
          <w:p w:rsidR="00417981" w:rsidRDefault="00417981">
            <w:pPr>
              <w:pStyle w:val="ConsPlusNormal"/>
              <w:jc w:val="both"/>
            </w:pPr>
            <w:r>
              <w:t>выдать на бумажном носителе непосредственно при личном обращении заявителя (представителя заявителя) в Администрацию</w:t>
            </w:r>
          </w:p>
        </w:tc>
      </w:tr>
      <w:tr w:rsidR="00417981">
        <w:tc>
          <w:tcPr>
            <w:tcW w:w="675" w:type="dxa"/>
          </w:tcPr>
          <w:p w:rsidR="00417981" w:rsidRDefault="00417981">
            <w:pPr>
              <w:pStyle w:val="ConsPlusNormal"/>
            </w:pPr>
          </w:p>
        </w:tc>
        <w:tc>
          <w:tcPr>
            <w:tcW w:w="8164" w:type="dxa"/>
          </w:tcPr>
          <w:p w:rsidR="00417981" w:rsidRDefault="00417981">
            <w:pPr>
              <w:pStyle w:val="ConsPlusNormal"/>
              <w:jc w:val="both"/>
            </w:pPr>
            <w:r>
              <w:t>выдать на бумажном носителе через многофункциональный центр</w:t>
            </w:r>
          </w:p>
        </w:tc>
      </w:tr>
      <w:tr w:rsidR="00417981">
        <w:tc>
          <w:tcPr>
            <w:tcW w:w="675" w:type="dxa"/>
          </w:tcPr>
          <w:p w:rsidR="00417981" w:rsidRDefault="00417981">
            <w:pPr>
              <w:pStyle w:val="ConsPlusNormal"/>
            </w:pPr>
          </w:p>
        </w:tc>
        <w:tc>
          <w:tcPr>
            <w:tcW w:w="8164" w:type="dxa"/>
          </w:tcPr>
          <w:p w:rsidR="00417981" w:rsidRDefault="00417981">
            <w:pPr>
              <w:pStyle w:val="ConsPlusNormal"/>
              <w:jc w:val="both"/>
            </w:pPr>
            <w:r>
              <w:t>выдать на электронном носителе в Администрации</w:t>
            </w:r>
          </w:p>
        </w:tc>
      </w:tr>
      <w:tr w:rsidR="00417981">
        <w:tc>
          <w:tcPr>
            <w:tcW w:w="675" w:type="dxa"/>
          </w:tcPr>
          <w:p w:rsidR="00417981" w:rsidRDefault="00417981">
            <w:pPr>
              <w:pStyle w:val="ConsPlusNormal"/>
            </w:pPr>
          </w:p>
        </w:tc>
        <w:tc>
          <w:tcPr>
            <w:tcW w:w="8164" w:type="dxa"/>
          </w:tcPr>
          <w:p w:rsidR="00417981" w:rsidRDefault="00417981">
            <w:pPr>
              <w:pStyle w:val="ConsPlusNormal"/>
              <w:jc w:val="both"/>
            </w:pPr>
            <w:r>
              <w:t>выдать на электронном носителе через многофункциональный центр</w:t>
            </w:r>
          </w:p>
        </w:tc>
      </w:tr>
      <w:tr w:rsidR="00417981">
        <w:tc>
          <w:tcPr>
            <w:tcW w:w="675" w:type="dxa"/>
          </w:tcPr>
          <w:p w:rsidR="00417981" w:rsidRDefault="00417981">
            <w:pPr>
              <w:pStyle w:val="ConsPlusNormal"/>
            </w:pPr>
          </w:p>
        </w:tc>
        <w:tc>
          <w:tcPr>
            <w:tcW w:w="8164" w:type="dxa"/>
          </w:tcPr>
          <w:p w:rsidR="00417981" w:rsidRDefault="00417981">
            <w:pPr>
              <w:pStyle w:val="ConsPlusNormal"/>
              <w:jc w:val="both"/>
            </w:pPr>
            <w:r>
              <w:t>направить на бумажном носителе посредством почтового отправления</w:t>
            </w:r>
          </w:p>
        </w:tc>
      </w:tr>
    </w:tbl>
    <w:p w:rsidR="00417981" w:rsidRDefault="00417981">
      <w:pPr>
        <w:pStyle w:val="ConsPlusNormal"/>
        <w:jc w:val="both"/>
      </w:pPr>
    </w:p>
    <w:p w:rsidR="00417981" w:rsidRDefault="00417981">
      <w:pPr>
        <w:pStyle w:val="ConsPlusNonformat"/>
        <w:jc w:val="both"/>
      </w:pPr>
      <w:r>
        <w:lastRenderedPageBreak/>
        <w:t xml:space="preserve">    Даю  согласие  на  обработку своих персональных данных в соответствии </w:t>
      </w:r>
      <w:proofErr w:type="gramStart"/>
      <w:r>
        <w:t>с</w:t>
      </w:r>
      <w:proofErr w:type="gramEnd"/>
    </w:p>
    <w:p w:rsidR="00417981" w:rsidRDefault="00417981">
      <w:pPr>
        <w:pStyle w:val="ConsPlusNonformat"/>
        <w:jc w:val="both"/>
      </w:pPr>
      <w:r>
        <w:t xml:space="preserve">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26.06.2006 N 152-ФЗ "О персональных данных".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>Заявитель _______________________________________________  ________________</w:t>
      </w:r>
    </w:p>
    <w:p w:rsidR="00417981" w:rsidRDefault="00417981">
      <w:pPr>
        <w:pStyle w:val="ConsPlusNonformat"/>
        <w:jc w:val="both"/>
      </w:pPr>
      <w:r>
        <w:t xml:space="preserve">              (фамилия, имя, отчество (при наличии))          (подпись)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 xml:space="preserve">                                          Дата "____" ____________ 20___ г.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right"/>
        <w:outlineLvl w:val="1"/>
      </w:pPr>
      <w:r>
        <w:t>Приложение N 2</w:t>
      </w:r>
    </w:p>
    <w:p w:rsidR="00417981" w:rsidRDefault="00417981">
      <w:pPr>
        <w:pStyle w:val="ConsPlusNormal"/>
        <w:jc w:val="right"/>
      </w:pPr>
      <w:r>
        <w:t>к административному регламенту</w:t>
      </w:r>
    </w:p>
    <w:p w:rsidR="00417981" w:rsidRDefault="00417981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417981" w:rsidRDefault="00417981">
      <w:pPr>
        <w:pStyle w:val="ConsPlusNormal"/>
        <w:jc w:val="right"/>
      </w:pPr>
      <w:r>
        <w:t>услуги "Выдача разрешений</w:t>
      </w:r>
    </w:p>
    <w:p w:rsidR="00417981" w:rsidRDefault="00417981">
      <w:pPr>
        <w:pStyle w:val="ConsPlusNormal"/>
        <w:jc w:val="right"/>
      </w:pPr>
      <w:r>
        <w:t>на ввод объекта в эксплуатацию"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 (отчество при наличии)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                  заявителя, адрес регистрации</w:t>
      </w:r>
    </w:p>
    <w:p w:rsidR="00417981" w:rsidRDefault="0041798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наименование заявителя,</w:t>
      </w:r>
    </w:p>
    <w:p w:rsidR="00417981" w:rsidRDefault="00417981">
      <w:pPr>
        <w:pStyle w:val="ConsPlusNonformat"/>
        <w:jc w:val="both"/>
      </w:pPr>
      <w:r>
        <w:t xml:space="preserve">                                                          место нахождения)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bookmarkStart w:id="20" w:name="P697"/>
      <w:bookmarkEnd w:id="20"/>
      <w:r>
        <w:t xml:space="preserve">                                   Отказ</w:t>
      </w:r>
    </w:p>
    <w:p w:rsidR="00417981" w:rsidRDefault="00417981">
      <w:pPr>
        <w:pStyle w:val="ConsPlusNonformat"/>
        <w:jc w:val="both"/>
      </w:pPr>
      <w:r>
        <w:t xml:space="preserve">        в приеме документов для предоставления муниципальной услуги</w:t>
      </w:r>
    </w:p>
    <w:p w:rsidR="00417981" w:rsidRDefault="00417981">
      <w:pPr>
        <w:pStyle w:val="ConsPlusNonformat"/>
        <w:jc w:val="both"/>
      </w:pPr>
      <w:r>
        <w:t xml:space="preserve">                        "Выдача разрешения на ввод"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 xml:space="preserve">    Вам  отказано  в  приеме к рассмотрению документов, представленных Вами</w:t>
      </w:r>
    </w:p>
    <w:p w:rsidR="00417981" w:rsidRDefault="00417981">
      <w:pPr>
        <w:pStyle w:val="ConsPlusNonformat"/>
        <w:jc w:val="both"/>
      </w:pPr>
      <w:r>
        <w:t xml:space="preserve">для получения муниципальной услуги </w:t>
      </w:r>
      <w:proofErr w:type="gramStart"/>
      <w:r>
        <w:t>в</w:t>
      </w:r>
      <w:proofErr w:type="gramEnd"/>
    </w:p>
    <w:p w:rsidR="00417981" w:rsidRDefault="00417981">
      <w:pPr>
        <w:pStyle w:val="ConsPlusNonformat"/>
        <w:jc w:val="both"/>
      </w:pPr>
      <w:r>
        <w:t>___________________________________________________________________________</w:t>
      </w:r>
    </w:p>
    <w:p w:rsidR="00417981" w:rsidRDefault="00417981">
      <w:pPr>
        <w:pStyle w:val="ConsPlusNonformat"/>
        <w:jc w:val="both"/>
      </w:pPr>
      <w:r>
        <w:t xml:space="preserve">        (указать орган либо учреждение, в которое поданы документы)</w:t>
      </w:r>
    </w:p>
    <w:p w:rsidR="00417981" w:rsidRDefault="00417981">
      <w:pPr>
        <w:pStyle w:val="ConsPlusNonformat"/>
        <w:jc w:val="both"/>
      </w:pPr>
      <w:r>
        <w:t>по следующим основаниям ___________________________________________________</w:t>
      </w:r>
    </w:p>
    <w:p w:rsidR="00417981" w:rsidRDefault="00417981">
      <w:pPr>
        <w:pStyle w:val="ConsPlusNonformat"/>
        <w:jc w:val="both"/>
      </w:pPr>
      <w:r>
        <w:t>___________________________________________________________________________</w:t>
      </w:r>
    </w:p>
    <w:p w:rsidR="00417981" w:rsidRDefault="00417981">
      <w:pPr>
        <w:pStyle w:val="ConsPlusNonformat"/>
        <w:jc w:val="both"/>
      </w:pPr>
      <w:r>
        <w:t xml:space="preserve"> </w:t>
      </w:r>
      <w:proofErr w:type="gramStart"/>
      <w:r>
        <w:t>(указываются причины отказа в приеме к рассмотрению документов со ссылкой</w:t>
      </w:r>
      <w:proofErr w:type="gramEnd"/>
    </w:p>
    <w:p w:rsidR="00417981" w:rsidRDefault="00417981">
      <w:pPr>
        <w:pStyle w:val="ConsPlusNonformat"/>
        <w:jc w:val="both"/>
      </w:pPr>
      <w:r>
        <w:t xml:space="preserve">                             на правовой акт)</w:t>
      </w:r>
    </w:p>
    <w:p w:rsidR="00417981" w:rsidRDefault="00417981">
      <w:pPr>
        <w:pStyle w:val="ConsPlusNonformat"/>
        <w:jc w:val="both"/>
      </w:pPr>
      <w:r>
        <w:t xml:space="preserve">    После  устранения  причин  отказа  Вы  имеете право вновь обратиться </w:t>
      </w:r>
      <w:proofErr w:type="gramStart"/>
      <w:r>
        <w:t>за</w:t>
      </w:r>
      <w:proofErr w:type="gramEnd"/>
    </w:p>
    <w:p w:rsidR="00417981" w:rsidRDefault="00417981">
      <w:pPr>
        <w:pStyle w:val="ConsPlusNonformat"/>
        <w:jc w:val="both"/>
      </w:pPr>
      <w:r>
        <w:t>предоставлением государственной услуги.</w:t>
      </w:r>
    </w:p>
    <w:p w:rsidR="00417981" w:rsidRDefault="00417981">
      <w:pPr>
        <w:pStyle w:val="ConsPlusNonformat"/>
        <w:jc w:val="both"/>
      </w:pPr>
      <w:r>
        <w:t xml:space="preserve">    В  соответствии  с  действующим  законодательством Вы вправе обжаловать</w:t>
      </w:r>
    </w:p>
    <w:p w:rsidR="00417981" w:rsidRDefault="00417981">
      <w:pPr>
        <w:pStyle w:val="ConsPlusNonformat"/>
        <w:jc w:val="both"/>
      </w:pPr>
      <w:r>
        <w:t>отказ  в  приеме  к  рассмотрению  документов  в  досудебном  порядке путем</w:t>
      </w:r>
    </w:p>
    <w:p w:rsidR="00417981" w:rsidRDefault="00417981">
      <w:pPr>
        <w:pStyle w:val="ConsPlusNonformat"/>
        <w:jc w:val="both"/>
      </w:pPr>
      <w:r>
        <w:t xml:space="preserve">обращения с жалобой </w:t>
      </w:r>
      <w:proofErr w:type="gramStart"/>
      <w:r>
        <w:t>в</w:t>
      </w:r>
      <w:proofErr w:type="gramEnd"/>
    </w:p>
    <w:p w:rsidR="00417981" w:rsidRDefault="00417981">
      <w:pPr>
        <w:pStyle w:val="ConsPlusNonformat"/>
        <w:jc w:val="both"/>
      </w:pPr>
      <w:r>
        <w:t>___________________________________________________________________________</w:t>
      </w:r>
    </w:p>
    <w:p w:rsidR="00417981" w:rsidRDefault="00417981">
      <w:pPr>
        <w:pStyle w:val="ConsPlusNonformat"/>
        <w:jc w:val="both"/>
      </w:pPr>
      <w:r>
        <w:t>__________________________________________________________________________,</w:t>
      </w:r>
    </w:p>
    <w:p w:rsidR="00417981" w:rsidRDefault="00417981">
      <w:pPr>
        <w:pStyle w:val="ConsPlusNonformat"/>
        <w:jc w:val="both"/>
      </w:pPr>
      <w:r>
        <w:t xml:space="preserve">а  также  обратиться  за защитой своих законных прав и интересов в </w:t>
      </w:r>
      <w:proofErr w:type="gramStart"/>
      <w:r>
        <w:t>судебные</w:t>
      </w:r>
      <w:proofErr w:type="gramEnd"/>
    </w:p>
    <w:p w:rsidR="00417981" w:rsidRDefault="00417981">
      <w:pPr>
        <w:pStyle w:val="ConsPlusNonformat"/>
        <w:jc w:val="both"/>
      </w:pPr>
      <w:r>
        <w:t>органы.</w:t>
      </w:r>
    </w:p>
    <w:p w:rsidR="00417981" w:rsidRDefault="00417981">
      <w:pPr>
        <w:pStyle w:val="ConsPlusNonformat"/>
        <w:jc w:val="both"/>
      </w:pPr>
    </w:p>
    <w:p w:rsidR="00417981" w:rsidRDefault="00417981">
      <w:pPr>
        <w:pStyle w:val="ConsPlusNonformat"/>
        <w:jc w:val="both"/>
      </w:pPr>
      <w:r>
        <w:t>__________________________________                 ________________________</w:t>
      </w:r>
    </w:p>
    <w:p w:rsidR="00417981" w:rsidRDefault="00417981">
      <w:pPr>
        <w:pStyle w:val="ConsPlusNonformat"/>
        <w:jc w:val="both"/>
      </w:pPr>
      <w:proofErr w:type="gramStart"/>
      <w:r>
        <w:t>(Ф.И.О. (отчество при наличии),                            (подпись)</w:t>
      </w:r>
      <w:proofErr w:type="gramEnd"/>
    </w:p>
    <w:p w:rsidR="00417981" w:rsidRDefault="00417981">
      <w:pPr>
        <w:pStyle w:val="ConsPlusNonformat"/>
        <w:jc w:val="both"/>
      </w:pPr>
      <w:r>
        <w:t xml:space="preserve">    должность сотрудника,</w:t>
      </w:r>
    </w:p>
    <w:p w:rsidR="00417981" w:rsidRDefault="0041798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прием документов)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right"/>
        <w:outlineLvl w:val="1"/>
      </w:pPr>
      <w:r>
        <w:t>Приложение N 3</w:t>
      </w:r>
    </w:p>
    <w:p w:rsidR="00417981" w:rsidRDefault="00417981">
      <w:pPr>
        <w:pStyle w:val="ConsPlusNormal"/>
        <w:jc w:val="right"/>
      </w:pPr>
      <w:r>
        <w:t>к административному регламенту</w:t>
      </w:r>
    </w:p>
    <w:p w:rsidR="00417981" w:rsidRDefault="00417981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417981" w:rsidRDefault="00417981">
      <w:pPr>
        <w:pStyle w:val="ConsPlusNormal"/>
        <w:jc w:val="right"/>
      </w:pPr>
      <w:r>
        <w:t xml:space="preserve">услуги "Выдача разрешений </w:t>
      </w:r>
      <w:proofErr w:type="gramStart"/>
      <w:r>
        <w:t>на</w:t>
      </w:r>
      <w:proofErr w:type="gramEnd"/>
    </w:p>
    <w:p w:rsidR="00417981" w:rsidRDefault="00417981">
      <w:pPr>
        <w:pStyle w:val="ConsPlusNormal"/>
        <w:jc w:val="right"/>
      </w:pPr>
      <w:r>
        <w:lastRenderedPageBreak/>
        <w:t>ввод объекта в эксплуатацию"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Title"/>
        <w:jc w:val="center"/>
      </w:pPr>
      <w:bookmarkStart w:id="21" w:name="P734"/>
      <w:bookmarkEnd w:id="21"/>
      <w:r>
        <w:t>БЛОК-СХЕМА</w:t>
      </w:r>
    </w:p>
    <w:p w:rsidR="00417981" w:rsidRDefault="00417981">
      <w:pPr>
        <w:pStyle w:val="ConsPlusTitle"/>
        <w:jc w:val="center"/>
      </w:pPr>
      <w:r>
        <w:t>ПОСЛЕДОВАТЕЛЬНОСТИ АДМИНИСТРАТИВНЫХ ДЕЙСТВИЙ (ПРОЦЕДУР)</w:t>
      </w:r>
    </w:p>
    <w:p w:rsidR="00417981" w:rsidRDefault="00417981">
      <w:pPr>
        <w:pStyle w:val="ConsPlusTitle"/>
        <w:jc w:val="center"/>
      </w:pPr>
      <w:r>
        <w:t>ПРИ ПРЕДОСТАВЛЕНИИ МУНИЦИПАЛЬНОЙ УСЛУГИ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7981" w:rsidRDefault="00417981">
      <w:pPr>
        <w:pStyle w:val="ConsPlusNonformat"/>
        <w:jc w:val="both"/>
      </w:pPr>
      <w:r>
        <w:t>│    Прием и регистрация заявления для получения муниципальной услуги     │</w:t>
      </w:r>
    </w:p>
    <w:p w:rsidR="00417981" w:rsidRDefault="0041798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17981" w:rsidRDefault="00417981">
      <w:pPr>
        <w:pStyle w:val="ConsPlusNonformat"/>
        <w:jc w:val="both"/>
      </w:pPr>
      <w:r>
        <w:t xml:space="preserve">                                   \/</w:t>
      </w:r>
    </w:p>
    <w:p w:rsidR="00417981" w:rsidRDefault="004179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7981" w:rsidRDefault="00417981">
      <w:pPr>
        <w:pStyle w:val="ConsPlusNonformat"/>
        <w:jc w:val="both"/>
      </w:pPr>
      <w:r>
        <w:t>│          Формирование и направление межведомственных запросов           │</w:t>
      </w:r>
    </w:p>
    <w:p w:rsidR="00417981" w:rsidRDefault="0041798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17981" w:rsidRDefault="00417981">
      <w:pPr>
        <w:pStyle w:val="ConsPlusNonformat"/>
        <w:jc w:val="both"/>
      </w:pPr>
      <w:r>
        <w:t xml:space="preserve">                                   \/</w:t>
      </w:r>
    </w:p>
    <w:p w:rsidR="00417981" w:rsidRDefault="004179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7981" w:rsidRDefault="00417981">
      <w:pPr>
        <w:pStyle w:val="ConsPlusNonformat"/>
        <w:jc w:val="both"/>
      </w:pPr>
      <w:r>
        <w:t>│                рассмотрение заявления и принятие решения                │</w:t>
      </w:r>
    </w:p>
    <w:p w:rsidR="00417981" w:rsidRDefault="0041798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417981" w:rsidRDefault="00417981">
      <w:pPr>
        <w:pStyle w:val="ConsPlusNonformat"/>
        <w:jc w:val="both"/>
      </w:pPr>
      <w:r>
        <w:t xml:space="preserve">                                   \/</w:t>
      </w:r>
    </w:p>
    <w:p w:rsidR="00417981" w:rsidRDefault="0041798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17981" w:rsidRDefault="00417981">
      <w:pPr>
        <w:pStyle w:val="ConsPlusNonformat"/>
        <w:jc w:val="both"/>
      </w:pPr>
      <w:r>
        <w:t>│     Выдача заявителю результата предоставления муниципальной услуги     │</w:t>
      </w:r>
    </w:p>
    <w:p w:rsidR="00417981" w:rsidRDefault="0041798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right"/>
      </w:pPr>
      <w:r>
        <w:t>Заместитель главы</w:t>
      </w:r>
    </w:p>
    <w:p w:rsidR="00417981" w:rsidRDefault="00417981">
      <w:pPr>
        <w:pStyle w:val="ConsPlusNormal"/>
        <w:jc w:val="right"/>
      </w:pPr>
      <w:r>
        <w:t>администрации города Кузнецка</w:t>
      </w:r>
    </w:p>
    <w:p w:rsidR="00417981" w:rsidRDefault="00417981">
      <w:pPr>
        <w:pStyle w:val="ConsPlusNormal"/>
        <w:jc w:val="right"/>
      </w:pPr>
      <w:r>
        <w:t>Л.Н.ПАСТУШКОВА</w:t>
      </w: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jc w:val="both"/>
      </w:pPr>
    </w:p>
    <w:p w:rsidR="00417981" w:rsidRDefault="004179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AA5" w:rsidRDefault="00C12AA5"/>
    <w:sectPr w:rsidR="00C12AA5" w:rsidSect="00FF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81"/>
    <w:rsid w:val="00417981"/>
    <w:rsid w:val="00C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7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7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79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7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79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79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7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79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79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92D338C44ACCAF45455D5928506365A0F50EF5313266EBD54CC91E208B32A4068FD4A7DA66099A2C0864B7B1z3dAO" TargetMode="External"/><Relationship Id="rId18" Type="http://schemas.openxmlformats.org/officeDocument/2006/relationships/hyperlink" Target="consultantplus://offline/ref=3692D338C44ACCAF45455D5928506365A0F50EF5303466EBD54CC91E208B32A4148F8CABDA6217917B4722E2BE39B2E5B39F518C3071z8dBO" TargetMode="External"/><Relationship Id="rId26" Type="http://schemas.openxmlformats.org/officeDocument/2006/relationships/hyperlink" Target="consultantplus://offline/ref=3692D338C44ACCAF45455D5928506365A0F50EF5303466EBD54CC91E208B32A4148F8CA8D26217917B4722E2BE39B2E5B39F518C3071z8dBO" TargetMode="External"/><Relationship Id="rId39" Type="http://schemas.openxmlformats.org/officeDocument/2006/relationships/hyperlink" Target="consultantplus://offline/ref=3692D338C44ACCAF45455D5928506365A0F50EF5303466EBD54CC91E208B32A4148F8CA8D2621F917B4722E2BE39B2E5B39F518C3071z8dBO" TargetMode="External"/><Relationship Id="rId21" Type="http://schemas.openxmlformats.org/officeDocument/2006/relationships/hyperlink" Target="consultantplus://offline/ref=3692D338C44ACCAF45455D5928506365A7FC0CF0313766EBD54CC91E208B32A4068FD4A7DA66099A2C0864B7B1z3dAO" TargetMode="External"/><Relationship Id="rId34" Type="http://schemas.openxmlformats.org/officeDocument/2006/relationships/hyperlink" Target="consultantplus://offline/ref=3692D338C44ACCAF45455D5928506365A0F50EF5303466EBD54CC91E208B32A4148F8CA9DD6214917B4722E2BE39B2E5B39F518C3071z8dBO" TargetMode="External"/><Relationship Id="rId42" Type="http://schemas.openxmlformats.org/officeDocument/2006/relationships/hyperlink" Target="consultantplus://offline/ref=3692D338C44ACCAF45455D5928506365A0F402F6323A66EBD54CC91E208B32A4068FD4A7DA66099A2C0864B7B1z3dAO" TargetMode="External"/><Relationship Id="rId47" Type="http://schemas.openxmlformats.org/officeDocument/2006/relationships/hyperlink" Target="consultantplus://offline/ref=3692D338C44ACCAF45455D5928506365A0F402F6323A66EBD54CC91E208B32A4148F8CABDB63149F2B1D32E6F76DBAFAB6824F8D2E7189E4zAd2O" TargetMode="External"/><Relationship Id="rId50" Type="http://schemas.openxmlformats.org/officeDocument/2006/relationships/hyperlink" Target="consultantplus://offline/ref=3692D338C44ACCAF45455D5928506365A0F402F6323A66EBD54CC91E208B32A4148F8CABDB63149F2B1D32E6F76DBAFAB6824F8D2E7189E4zAd2O" TargetMode="External"/><Relationship Id="rId55" Type="http://schemas.openxmlformats.org/officeDocument/2006/relationships/hyperlink" Target="consultantplus://offline/ref=3692D338C44ACCAF45455D5928506365A0F402F6323A66EBD54CC91E208B32A4148F8CABDB641CCE7E5233BAB23DA9FBB0824D8E32z7d1O" TargetMode="External"/><Relationship Id="rId63" Type="http://schemas.openxmlformats.org/officeDocument/2006/relationships/hyperlink" Target="consultantplus://offline/ref=3692D338C44ACCAF45455D5928506365A0F403F03B3166EBD54CC91E208B32A4068FD4A7DA66099A2C0864B7B1z3dAO" TargetMode="External"/><Relationship Id="rId7" Type="http://schemas.openxmlformats.org/officeDocument/2006/relationships/hyperlink" Target="consultantplus://offline/ref=3692D338C44ACCAF454543543E3C3D6AA2F754FC333469BC8018CF497FDB34F154CF8AFE98271A9B2F1662B2B533E3AAF7C9428F356D89E5BE845CE8zDd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92D338C44ACCAF45455D5928506365A0F402F6323A66EBD54CC91E208B32A4068FD4A7DA66099A2C0864B7B1z3dAO" TargetMode="External"/><Relationship Id="rId20" Type="http://schemas.openxmlformats.org/officeDocument/2006/relationships/hyperlink" Target="consultantplus://offline/ref=3692D338C44ACCAF45455D5928506365A0F50EF5303466EBD54CC91E208B32A4148F8CABDA6217917B4722E2BE39B2E5B39F518C3071z8dBO" TargetMode="External"/><Relationship Id="rId29" Type="http://schemas.openxmlformats.org/officeDocument/2006/relationships/hyperlink" Target="consultantplus://offline/ref=3692D338C44ACCAF45455D5928506365A0F50EF5303466EBD54CC91E208B32A4148F8CA9DD6214917B4722E2BE39B2E5B39F518C3071z8dBO" TargetMode="External"/><Relationship Id="rId41" Type="http://schemas.openxmlformats.org/officeDocument/2006/relationships/hyperlink" Target="consultantplus://offline/ref=3692D338C44ACCAF45455D5928506365A7FC0CF3303B66EBD54CC91E208B32A4068FD4A7DA66099A2C0864B7B1z3dAO" TargetMode="External"/><Relationship Id="rId54" Type="http://schemas.openxmlformats.org/officeDocument/2006/relationships/hyperlink" Target="consultantplus://offline/ref=3692D338C44ACCAF45455D5928506365A0F50EF5303466EBD54CC91E208B32A4148F8CABDB621F9B291D32E6F76DBAFAB6824F8D2E7189E4zAd2O" TargetMode="External"/><Relationship Id="rId62" Type="http://schemas.openxmlformats.org/officeDocument/2006/relationships/hyperlink" Target="consultantplus://offline/ref=3692D338C44ACCAF45455D5928506365A0F402F6323A66EBD54CC91E208B32A4148F8CABDB63149F2D1D32E6F76DBAFAB6824F8D2E7189E4zAd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92D338C44ACCAF454543543E3C3D6AA2F754FC373668B481139243778238F353C0D5FB9F361A9B2A0866B4AD3AB7F9zBd1O" TargetMode="External"/><Relationship Id="rId11" Type="http://schemas.openxmlformats.org/officeDocument/2006/relationships/hyperlink" Target="consultantplus://offline/ref=3692D338C44ACCAF45455D5928506365A0F50EF5303466EBD54CC91E208B32A4148F8CA8DE6617917B4722E2BE39B2E5B39F518C3071z8dBO" TargetMode="External"/><Relationship Id="rId24" Type="http://schemas.openxmlformats.org/officeDocument/2006/relationships/hyperlink" Target="consultantplus://offline/ref=3692D338C44ACCAF45455D5928506365A0F50EF5303466EBD54CC91E208B32A4148F8CA9DB6517917B4722E2BE39B2E5B39F518C3071z8dBO" TargetMode="External"/><Relationship Id="rId32" Type="http://schemas.openxmlformats.org/officeDocument/2006/relationships/hyperlink" Target="consultantplus://offline/ref=3692D338C44ACCAF45455D5928506365A0F50EF5303466EBD54CC91E208B32A4148F8CA9DE6613917B4722E2BE39B2E5B39F518C3071z8dBO" TargetMode="External"/><Relationship Id="rId37" Type="http://schemas.openxmlformats.org/officeDocument/2006/relationships/hyperlink" Target="consultantplus://offline/ref=3692D338C44ACCAF45455D5928506365A0F50EF5303466EBD54CC91E208B32A4148F8CABDB63179F2D1D32E6F76DBAFAB6824F8D2E7189E4zAd2O" TargetMode="External"/><Relationship Id="rId40" Type="http://schemas.openxmlformats.org/officeDocument/2006/relationships/hyperlink" Target="consultantplus://offline/ref=3692D338C44ACCAF45455D5928506365A1FC09F2323366EBD54CC91E208B32A4148F8CABDB63179B2D1D32E6F76DBAFAB6824F8D2E7189E4zAd2O" TargetMode="External"/><Relationship Id="rId45" Type="http://schemas.openxmlformats.org/officeDocument/2006/relationships/hyperlink" Target="consultantplus://offline/ref=3692D338C44ACCAF45455D5928506365A0F402F6323A66EBD54CC91E208B32A4148F8CABDE6A1CCE7E5233BAB23DA9FBB0824D8E32z7d1O" TargetMode="External"/><Relationship Id="rId53" Type="http://schemas.openxmlformats.org/officeDocument/2006/relationships/hyperlink" Target="consultantplus://offline/ref=3692D338C44ACCAF45455D5928506365A0F402F6323A66EBD54CC91E208B32A4148F8CABDB63149F2B1D32E6F76DBAFAB6824F8D2E7189E4zAd2O" TargetMode="External"/><Relationship Id="rId58" Type="http://schemas.openxmlformats.org/officeDocument/2006/relationships/hyperlink" Target="consultantplus://offline/ref=3692D338C44ACCAF45455D5928506365A0F402F6323A66EBD54CC91E208B32A4148F8CABDB63149F2D1D32E6F76DBAFAB6824F8D2E7189E4zAd2O" TargetMode="External"/><Relationship Id="rId5" Type="http://schemas.openxmlformats.org/officeDocument/2006/relationships/hyperlink" Target="consultantplus://offline/ref=3692D338C44ACCAF45455D5928506365A0F402F6323A66EBD54CC91E208B32A4068FD4A7DA66099A2C0864B7B1z3dAO" TargetMode="External"/><Relationship Id="rId15" Type="http://schemas.openxmlformats.org/officeDocument/2006/relationships/hyperlink" Target="consultantplus://offline/ref=3692D338C44ACCAF45455D5928506365A7FC0DF9303666EBD54CC91E208B32A4068FD4A7DA66099A2C0864B7B1z3dAO" TargetMode="External"/><Relationship Id="rId23" Type="http://schemas.openxmlformats.org/officeDocument/2006/relationships/hyperlink" Target="consultantplus://offline/ref=3692D338C44ACCAF45455D5928506365A0F50EF5303466EBD54CC91E208B32A4148F8CA9DB6613917B4722E2BE39B2E5B39F518C3071z8dBO" TargetMode="External"/><Relationship Id="rId28" Type="http://schemas.openxmlformats.org/officeDocument/2006/relationships/hyperlink" Target="consultantplus://offline/ref=3692D338C44ACCAF45455D5928506365A0F50EF5303466EBD54CC91E208B32A4148F8CA8D26217917B4722E2BE39B2E5B39F518C3071z8dBO" TargetMode="External"/><Relationship Id="rId36" Type="http://schemas.openxmlformats.org/officeDocument/2006/relationships/hyperlink" Target="consultantplus://offline/ref=3692D338C44ACCAF45455D5928506365A0F50EF5313266EBD54CC91E208B32A4068FD4A7DA66099A2C0864B7B1z3dAO" TargetMode="External"/><Relationship Id="rId49" Type="http://schemas.openxmlformats.org/officeDocument/2006/relationships/hyperlink" Target="consultantplus://offline/ref=3692D338C44ACCAF45455D5928506365A0F402F6323A66EBD54CC91E208B32A4148F8CABDB63149F2D1D32E6F76DBAFAB6824F8D2E7189E4zAd2O" TargetMode="External"/><Relationship Id="rId57" Type="http://schemas.openxmlformats.org/officeDocument/2006/relationships/hyperlink" Target="consultantplus://offline/ref=3692D338C44ACCAF45455D5928506365A0F402F6323A66EBD54CC91E208B32A4148F8CABDB63149F2D1D32E6F76DBAFAB6824F8D2E7189E4zAd2O" TargetMode="External"/><Relationship Id="rId61" Type="http://schemas.openxmlformats.org/officeDocument/2006/relationships/hyperlink" Target="consultantplus://offline/ref=3692D338C44ACCAF45455D5928506365A0F402F6323A66EBD54CC91E208B32A4148F8CABDB63149F2D1D32E6F76DBAFAB6824F8D2E7189E4zAd2O" TargetMode="External"/><Relationship Id="rId10" Type="http://schemas.openxmlformats.org/officeDocument/2006/relationships/hyperlink" Target="consultantplus://offline/ref=3692D338C44ACCAF45455D5928506365A0F402F6323A66EBD54CC91E208B32A4148F8CABD86B1CCE7E5233BAB23DA9FBB0824D8E32z7d1O" TargetMode="External"/><Relationship Id="rId19" Type="http://schemas.openxmlformats.org/officeDocument/2006/relationships/hyperlink" Target="consultantplus://offline/ref=3692D338C44ACCAF45455D5928506365A0F50EF5303466EBD54CC91E208B32A4148F8CABDA6310917B4722E2BE39B2E5B39F518C3071z8dBO" TargetMode="External"/><Relationship Id="rId31" Type="http://schemas.openxmlformats.org/officeDocument/2006/relationships/hyperlink" Target="consultantplus://offline/ref=3692D338C44ACCAF45455D5928506365A0F50EF5303466EBD54CC91E208B32A4148F8CA8D26217917B4722E2BE39B2E5B39F518C3071z8dBO" TargetMode="External"/><Relationship Id="rId44" Type="http://schemas.openxmlformats.org/officeDocument/2006/relationships/hyperlink" Target="consultantplus://offline/ref=3692D338C44ACCAF45455D5928506365A0F402F6323A66EBD54CC91E208B32A4068FD4A7DA66099A2C0864B7B1z3dAO" TargetMode="External"/><Relationship Id="rId52" Type="http://schemas.openxmlformats.org/officeDocument/2006/relationships/hyperlink" Target="consultantplus://offline/ref=3692D338C44ACCAF45455D5928506365A0F402F6323A66EBD54CC91E208B32A4148F8CA8D2631CCE7E5233BAB23DA9FBB0824D8E32z7d1O" TargetMode="External"/><Relationship Id="rId60" Type="http://schemas.openxmlformats.org/officeDocument/2006/relationships/hyperlink" Target="consultantplus://offline/ref=3692D338C44ACCAF45455D5928506365A0F402F6323A66EBD54CC91E208B32A4148F8CABDB63149F2D1D32E6F76DBAFAB6824F8D2E7189E4zAd2O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92D338C44ACCAF45455D5928506365A0F402F6323A66EBD54CC91E208B32A4068FD4A7DA66099A2C0864B7B1z3dAO" TargetMode="External"/><Relationship Id="rId14" Type="http://schemas.openxmlformats.org/officeDocument/2006/relationships/hyperlink" Target="consultantplus://offline/ref=3692D338C44ACCAF45455D5928506365A7FC0CF3303B66EBD54CC91E208B32A4068FD4A7DA66099A2C0864B7B1z3dAO" TargetMode="External"/><Relationship Id="rId22" Type="http://schemas.openxmlformats.org/officeDocument/2006/relationships/hyperlink" Target="consultantplus://offline/ref=3692D338C44ACCAF45455D5928506365A0F50EF5303466EBD54CC91E208B32A4148F8CABDC621CCE7E5233BAB23DA9FBB0824D8E32z7d1O" TargetMode="External"/><Relationship Id="rId27" Type="http://schemas.openxmlformats.org/officeDocument/2006/relationships/hyperlink" Target="consultantplus://offline/ref=3692D338C44ACCAF45455D5928506365A0F50EF5303466EBD54CC91E208B32A4148F8CA9DE6613917B4722E2BE39B2E5B39F518C3071z8dBO" TargetMode="External"/><Relationship Id="rId30" Type="http://schemas.openxmlformats.org/officeDocument/2006/relationships/hyperlink" Target="consultantplus://offline/ref=3692D338C44ACCAF45455D5928506365A0F50EF5303466EBD54CC91E208B32A4148F8CA9DE6510917B4722E2BE39B2E5B39F518C3071z8dBO" TargetMode="External"/><Relationship Id="rId35" Type="http://schemas.openxmlformats.org/officeDocument/2006/relationships/hyperlink" Target="consultantplus://offline/ref=3692D338C44ACCAF45455D5928506365A0F50EF5303466EBD54CC91E208B32A4148F8CA9DE6510917B4722E2BE39B2E5B39F518C3071z8dBO" TargetMode="External"/><Relationship Id="rId43" Type="http://schemas.openxmlformats.org/officeDocument/2006/relationships/hyperlink" Target="consultantplus://offline/ref=3692D338C44ACCAF45455D5928506365A7FC0CF3303B66EBD54CC91E208B32A4148F8CABDB631792271D32E6F76DBAFAB6824F8D2E7189E4zAd2O" TargetMode="External"/><Relationship Id="rId48" Type="http://schemas.openxmlformats.org/officeDocument/2006/relationships/hyperlink" Target="consultantplus://offline/ref=3692D338C44ACCAF45455D5928506365A0F402F6323A66EBD54CC91E208B32A4148F8CABDB63149F2B1D32E6F76DBAFAB6824F8D2E7189E4zAd2O" TargetMode="External"/><Relationship Id="rId56" Type="http://schemas.openxmlformats.org/officeDocument/2006/relationships/hyperlink" Target="consultantplus://offline/ref=3692D338C44ACCAF454543543E3C3D6AA2F754FC333468B58B1FCF497FDB34F154CF8AFE98271A9B2F1666B5B133E3AAF7C9428F356D89E5BE845CE8zDd4O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692D338C44ACCAF454543543E3C3D6AA2F754FC333469BC8018CF497FDB34F154CF8AFE8A2742972E1378B7B026B5FBB1z9dEO" TargetMode="External"/><Relationship Id="rId51" Type="http://schemas.openxmlformats.org/officeDocument/2006/relationships/hyperlink" Target="consultantplus://offline/ref=3692D338C44ACCAF45455D5928506365A0F402F6323A66EBD54CC91E208B32A4148F8CABDB63149F2B1D32E6F76DBAFAB6824F8D2E7189E4zAd2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92D338C44ACCAF45455D5928506365A0F50EF5303466EBD54CC91E208B32A4148F8CABDB61179E281D32E6F76DBAFAB6824F8D2E7189E4zAd2O" TargetMode="External"/><Relationship Id="rId17" Type="http://schemas.openxmlformats.org/officeDocument/2006/relationships/hyperlink" Target="consultantplus://offline/ref=3692D338C44ACCAF45455D5928506365A0F50EF5303466EBD54CC91E208B32A4148F8CABDA6310917B4722E2BE39B2E5B39F518C3071z8dBO" TargetMode="External"/><Relationship Id="rId25" Type="http://schemas.openxmlformats.org/officeDocument/2006/relationships/hyperlink" Target="consultantplus://offline/ref=3692D338C44ACCAF45455D5928506365A0F50EF5303466EBD54CC91E208B32A4148F8CA8DF6111917B4722E2BE39B2E5B39F518C3071z8dBO" TargetMode="External"/><Relationship Id="rId33" Type="http://schemas.openxmlformats.org/officeDocument/2006/relationships/hyperlink" Target="consultantplus://offline/ref=3692D338C44ACCAF45455D5928506365A0F50EF5303466EBD54CC91E208B32A4148F8CA8D26217917B4722E2BE39B2E5B39F518C3071z8dBO" TargetMode="External"/><Relationship Id="rId38" Type="http://schemas.openxmlformats.org/officeDocument/2006/relationships/hyperlink" Target="consultantplus://offline/ref=3692D338C44ACCAF45455D5928506365A0F50EF5303466EBD54CC91E208B32A4148F8CA8DE6011917B4722E2BE39B2E5B39F518C3071z8dBO" TargetMode="External"/><Relationship Id="rId46" Type="http://schemas.openxmlformats.org/officeDocument/2006/relationships/hyperlink" Target="consultantplus://offline/ref=3692D338C44ACCAF45455D5928506365A0F402F6323A66EBD54CC91E208B32A4148F8CA8DF671CCE7E5233BAB23DA9FBB0824D8E32z7d1O" TargetMode="External"/><Relationship Id="rId59" Type="http://schemas.openxmlformats.org/officeDocument/2006/relationships/hyperlink" Target="consultantplus://offline/ref=3692D338C44ACCAF45455D5928506365A0F402F6323A66EBD54CC91E208B32A4148F8CABDB63149F2D1D32E6F76DBAFAB6824F8D2E7189E4zA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16737</Words>
  <Characters>95406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2022-03-15T14:29:00Z</dcterms:created>
  <dcterms:modified xsi:type="dcterms:W3CDTF">2022-03-15T14:30:00Z</dcterms:modified>
</cp:coreProperties>
</file>